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5649B34E"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0B0D91">
        <w:rPr>
          <w:rFonts w:ascii="Arial" w:eastAsia="Batang" w:hAnsi="Arial" w:cs="Arial"/>
          <w:b/>
          <w:bCs/>
          <w:szCs w:val="22"/>
        </w:rPr>
        <w:t>11</w:t>
      </w:r>
      <w:r w:rsidR="000D45DB">
        <w:rPr>
          <w:rFonts w:ascii="Arial" w:eastAsia="Batang" w:hAnsi="Arial" w:cs="Arial"/>
          <w:b/>
          <w:bCs/>
          <w:szCs w:val="22"/>
        </w:rPr>
        <w:t>8</w:t>
      </w:r>
      <w:r w:rsidR="00855F39" w:rsidRPr="00074926">
        <w:rPr>
          <w:rFonts w:ascii="Arial" w:eastAsia="Batang" w:hAnsi="Arial" w:cs="Arial"/>
          <w:b/>
          <w:bCs/>
          <w:szCs w:val="22"/>
        </w:rPr>
        <w:tab/>
      </w:r>
      <w:r w:rsidR="00855F39" w:rsidRPr="00074926">
        <w:rPr>
          <w:rFonts w:ascii="Arial" w:eastAsia="Batang" w:hAnsi="Arial" w:cs="Arial"/>
          <w:b/>
          <w:bCs/>
          <w:szCs w:val="22"/>
        </w:rPr>
        <w:tab/>
      </w:r>
      <w:r w:rsidR="00D26BBD" w:rsidRPr="00D26BBD">
        <w:rPr>
          <w:rFonts w:ascii="Arial" w:eastAsia="Batang" w:hAnsi="Arial" w:cs="Arial"/>
          <w:b/>
          <w:bCs/>
          <w:szCs w:val="22"/>
        </w:rPr>
        <w:t>R1-2406472</w:t>
      </w:r>
    </w:p>
    <w:p w14:paraId="3B0F6453" w14:textId="50C8A259" w:rsidR="00855F39" w:rsidRPr="00074926" w:rsidRDefault="000D45DB" w:rsidP="00855F39">
      <w:pPr>
        <w:tabs>
          <w:tab w:val="center" w:pos="4536"/>
          <w:tab w:val="right" w:pos="9072"/>
        </w:tabs>
        <w:ind w:left="1440" w:hanging="1440"/>
        <w:rPr>
          <w:rFonts w:ascii="Arial" w:eastAsia="MS Mincho" w:hAnsi="Arial" w:cs="Arial"/>
          <w:b/>
          <w:bCs/>
          <w:szCs w:val="22"/>
          <w:lang w:eastAsia="ja-JP"/>
        </w:rPr>
      </w:pPr>
      <w:r w:rsidRPr="00B1002A">
        <w:rPr>
          <w:rFonts w:ascii="Arial" w:eastAsia="MS Mincho" w:hAnsi="Arial" w:cs="Arial"/>
          <w:b/>
          <w:bCs/>
          <w:szCs w:val="22"/>
          <w:lang w:eastAsia="ja-JP"/>
        </w:rPr>
        <w:t xml:space="preserve">Maastricht, NL, </w:t>
      </w:r>
      <w:r>
        <w:rPr>
          <w:rFonts w:ascii="Arial" w:eastAsia="MS Mincho" w:hAnsi="Arial" w:cs="Arial"/>
          <w:b/>
          <w:bCs/>
          <w:szCs w:val="22"/>
          <w:lang w:eastAsia="ja-JP"/>
        </w:rPr>
        <w:t>August</w:t>
      </w:r>
      <w:r w:rsidRPr="00E21AA4">
        <w:rPr>
          <w:rFonts w:ascii="Arial" w:eastAsia="MS Mincho" w:hAnsi="Arial" w:cs="Arial"/>
          <w:b/>
          <w:bCs/>
          <w:szCs w:val="22"/>
          <w:lang w:eastAsia="ja-JP"/>
        </w:rPr>
        <w:t xml:space="preserve"> </w:t>
      </w:r>
      <w:r>
        <w:rPr>
          <w:rFonts w:ascii="Arial" w:eastAsia="MS Mincho" w:hAnsi="Arial" w:cs="Arial"/>
          <w:b/>
          <w:bCs/>
          <w:szCs w:val="22"/>
          <w:lang w:eastAsia="ja-JP"/>
        </w:rPr>
        <w:t>19</w:t>
      </w:r>
      <w:r w:rsidRPr="00E21AA4">
        <w:rPr>
          <w:rFonts w:ascii="Arial" w:eastAsia="MS Mincho" w:hAnsi="Arial" w:cs="Arial"/>
          <w:b/>
          <w:bCs/>
          <w:szCs w:val="22"/>
          <w:vertAlign w:val="superscript"/>
          <w:lang w:eastAsia="ja-JP"/>
        </w:rPr>
        <w:t>th</w:t>
      </w:r>
      <w:r w:rsidRPr="00E21AA4">
        <w:rPr>
          <w:rFonts w:ascii="Arial" w:eastAsia="MS Mincho" w:hAnsi="Arial" w:cs="Arial"/>
          <w:b/>
          <w:bCs/>
          <w:szCs w:val="22"/>
          <w:lang w:eastAsia="ja-JP"/>
        </w:rPr>
        <w:t xml:space="preserve"> – 2</w:t>
      </w:r>
      <w:r>
        <w:rPr>
          <w:rFonts w:ascii="Arial" w:eastAsia="MS Mincho" w:hAnsi="Arial" w:cs="Arial"/>
          <w:b/>
          <w:bCs/>
          <w:szCs w:val="22"/>
          <w:lang w:eastAsia="ja-JP"/>
        </w:rPr>
        <w:t>3</w:t>
      </w:r>
      <w:r>
        <w:rPr>
          <w:rFonts w:ascii="Arial" w:eastAsia="MS Mincho" w:hAnsi="Arial" w:cs="Arial"/>
          <w:b/>
          <w:bCs/>
          <w:szCs w:val="22"/>
          <w:vertAlign w:val="superscript"/>
          <w:lang w:eastAsia="ja-JP"/>
        </w:rPr>
        <w:t>rd</w:t>
      </w:r>
      <w:r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571AFF"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C4300E" w:rsidRPr="00C4300E">
        <w:rPr>
          <w:b/>
          <w:color w:val="000000"/>
          <w:lang w:val="en-US"/>
        </w:rPr>
        <w:t>CLI handling for SBFD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25E43C11" w:rsidR="003C5065" w:rsidRDefault="000A4DD1" w:rsidP="006824F5">
      <w:pPr>
        <w:rPr>
          <w:rFonts w:eastAsia="MS Mincho"/>
          <w:lang w:val="en-US"/>
        </w:rPr>
      </w:pPr>
      <w:r>
        <w:rPr>
          <w:rFonts w:eastAsia="MS Mincho"/>
          <w:lang w:val="en-US"/>
        </w:rPr>
        <w:t>In RAN1#</w:t>
      </w:r>
      <w:r w:rsidR="000D45DB">
        <w:rPr>
          <w:rFonts w:eastAsia="MS Mincho"/>
          <w:lang w:val="en-US"/>
        </w:rPr>
        <w:t>104</w:t>
      </w:r>
      <w:r>
        <w:rPr>
          <w:rFonts w:eastAsia="MS Mincho"/>
          <w:lang w:val="en-US"/>
        </w:rPr>
        <w:t xml:space="preserve">, </w:t>
      </w:r>
      <w:r w:rsidR="000D45DB">
        <w:rPr>
          <w:rFonts w:eastAsia="MS Mincho"/>
          <w:lang w:val="en-US"/>
        </w:rPr>
        <w:t>the WID is updated with the following agreement on CLI handling [1]</w:t>
      </w:r>
      <w:r w:rsidR="003C5065">
        <w:rPr>
          <w:rFonts w:eastAsia="MS Mincho"/>
          <w:lang w:val="en-US"/>
        </w:rPr>
        <w:t>:</w:t>
      </w:r>
    </w:p>
    <w:p w14:paraId="73C8E055" w14:textId="77777777" w:rsidR="000A4DD1" w:rsidRDefault="000A4DD1" w:rsidP="006824F5">
      <w:pPr>
        <w:rPr>
          <w:rFonts w:eastAsia="MS Mincho"/>
          <w:lang w:val="en-US"/>
        </w:rPr>
      </w:pPr>
    </w:p>
    <w:p w14:paraId="1347307D" w14:textId="77777777" w:rsidR="000D45DB" w:rsidRPr="003E0D9F" w:rsidRDefault="000D45DB" w:rsidP="000D45DB">
      <w:pPr>
        <w:numPr>
          <w:ilvl w:val="1"/>
          <w:numId w:val="8"/>
        </w:numPr>
        <w:tabs>
          <w:tab w:val="left" w:pos="720"/>
        </w:tabs>
        <w:spacing w:line="256" w:lineRule="auto"/>
        <w:ind w:right="-99"/>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2D1BD991" w14:textId="77777777" w:rsidR="000D45DB" w:rsidRDefault="000D45DB" w:rsidP="000D45DB">
      <w:pPr>
        <w:numPr>
          <w:ilvl w:val="2"/>
          <w:numId w:val="8"/>
        </w:numPr>
        <w:tabs>
          <w:tab w:val="left" w:pos="720"/>
          <w:tab w:val="left" w:pos="1440"/>
        </w:tabs>
        <w:spacing w:line="256" w:lineRule="auto"/>
        <w:ind w:right="-99"/>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20766552" w14:textId="77777777" w:rsidR="000D45DB" w:rsidRPr="00A47C36" w:rsidRDefault="000D45DB" w:rsidP="000D45DB">
      <w:pPr>
        <w:numPr>
          <w:ilvl w:val="3"/>
          <w:numId w:val="8"/>
        </w:numPr>
        <w:tabs>
          <w:tab w:val="left" w:pos="720"/>
          <w:tab w:val="left" w:pos="2160"/>
        </w:tabs>
        <w:spacing w:line="256" w:lineRule="auto"/>
        <w:ind w:right="-99"/>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7919C5DD" w14:textId="77777777" w:rsidR="000D45DB" w:rsidRPr="00A47C36" w:rsidRDefault="000D45DB" w:rsidP="000D45DB">
      <w:pPr>
        <w:numPr>
          <w:ilvl w:val="3"/>
          <w:numId w:val="8"/>
        </w:numPr>
        <w:tabs>
          <w:tab w:val="left" w:pos="720"/>
          <w:tab w:val="left" w:pos="2160"/>
        </w:tabs>
        <w:spacing w:line="256" w:lineRule="auto"/>
        <w:ind w:right="-99"/>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CC8AFA3" w14:textId="77777777" w:rsidR="000D45DB" w:rsidRPr="00A47C36" w:rsidRDefault="000D45DB" w:rsidP="000D45DB">
      <w:pPr>
        <w:numPr>
          <w:ilvl w:val="3"/>
          <w:numId w:val="8"/>
        </w:numPr>
        <w:tabs>
          <w:tab w:val="left" w:pos="720"/>
          <w:tab w:val="left" w:pos="2160"/>
        </w:tabs>
        <w:spacing w:line="256" w:lineRule="auto"/>
        <w:ind w:right="-99"/>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6A06DFE5" w14:textId="77777777" w:rsidR="000D45DB" w:rsidRPr="002F6822" w:rsidRDefault="000D45DB" w:rsidP="000D45DB">
      <w:pPr>
        <w:numPr>
          <w:ilvl w:val="3"/>
          <w:numId w:val="8"/>
        </w:numPr>
        <w:tabs>
          <w:tab w:val="left" w:pos="720"/>
          <w:tab w:val="left" w:pos="2160"/>
        </w:tabs>
        <w:spacing w:line="256" w:lineRule="auto"/>
        <w:ind w:right="-99"/>
        <w:rPr>
          <w:rFonts w:eastAsia="Malgun Gothic"/>
          <w:lang w:val="en-US" w:eastAsia="ko-KR"/>
        </w:rPr>
      </w:pPr>
      <w:r w:rsidRPr="00A47C36">
        <w:rPr>
          <w:rFonts w:eastAsia="Malgun Gothic"/>
          <w:lang w:val="en-US" w:eastAsia="ko-KR"/>
        </w:rPr>
        <w:t>CLI-mitigation request</w:t>
      </w:r>
    </w:p>
    <w:p w14:paraId="24C852BF" w14:textId="77777777" w:rsidR="000D45DB" w:rsidRPr="00A47C36" w:rsidRDefault="000D45DB" w:rsidP="000D45DB">
      <w:pPr>
        <w:numPr>
          <w:ilvl w:val="2"/>
          <w:numId w:val="8"/>
        </w:numPr>
        <w:tabs>
          <w:tab w:val="left" w:pos="1440"/>
        </w:tabs>
        <w:spacing w:line="256" w:lineRule="auto"/>
        <w:ind w:right="-99"/>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341B3B36" w14:textId="77777777" w:rsidR="000D45DB" w:rsidRPr="00A47C36" w:rsidRDefault="000D45DB" w:rsidP="000D45DB">
      <w:pPr>
        <w:numPr>
          <w:ilvl w:val="3"/>
          <w:numId w:val="8"/>
        </w:numPr>
        <w:tabs>
          <w:tab w:val="left" w:pos="2160"/>
        </w:tabs>
        <w:spacing w:line="256" w:lineRule="auto"/>
        <w:ind w:right="-99"/>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13BB4795" w14:textId="77777777" w:rsidR="000D45DB" w:rsidRPr="00A47C36" w:rsidRDefault="000D45DB" w:rsidP="000D45DB">
      <w:pPr>
        <w:numPr>
          <w:ilvl w:val="3"/>
          <w:numId w:val="8"/>
        </w:numPr>
        <w:tabs>
          <w:tab w:val="left" w:pos="1440"/>
          <w:tab w:val="left" w:pos="2160"/>
        </w:tabs>
        <w:spacing w:line="256" w:lineRule="auto"/>
        <w:ind w:right="-99"/>
        <w:rPr>
          <w:rFonts w:eastAsia="Malgun Gothic"/>
          <w:lang w:val="en-US" w:eastAsia="ko-KR"/>
        </w:rPr>
      </w:pPr>
      <w:r w:rsidRPr="00A47C36">
        <w:rPr>
          <w:rFonts w:eastAsia="Malgun Gothic"/>
          <w:lang w:val="en-US" w:eastAsia="ko-KR"/>
        </w:rPr>
        <w:t>PUSCH resource mapping, i.e., rate-matching around the muted REs</w:t>
      </w:r>
    </w:p>
    <w:p w14:paraId="12B5E51D" w14:textId="77777777" w:rsidR="000D45DB" w:rsidRDefault="000D45DB" w:rsidP="000D45DB">
      <w:pPr>
        <w:numPr>
          <w:ilvl w:val="3"/>
          <w:numId w:val="8"/>
        </w:numPr>
        <w:tabs>
          <w:tab w:val="left" w:pos="1440"/>
          <w:tab w:val="left" w:pos="2160"/>
        </w:tabs>
        <w:spacing w:line="256" w:lineRule="auto"/>
        <w:ind w:right="-99"/>
        <w:rPr>
          <w:rFonts w:eastAsia="Malgun Gothic"/>
          <w:lang w:val="en-US" w:eastAsia="ko-KR"/>
        </w:rPr>
      </w:pPr>
      <w:r w:rsidRPr="00A47C36">
        <w:rPr>
          <w:rFonts w:eastAsia="Malgun Gothic"/>
          <w:lang w:val="en-US" w:eastAsia="ko-KR"/>
        </w:rPr>
        <w:t>UCI resource determination in symbols with muted REs</w:t>
      </w:r>
    </w:p>
    <w:p w14:paraId="67235609" w14:textId="77777777" w:rsidR="000D45DB" w:rsidRPr="002F6822" w:rsidRDefault="000D45DB" w:rsidP="000D45DB">
      <w:pPr>
        <w:numPr>
          <w:ilvl w:val="2"/>
          <w:numId w:val="8"/>
        </w:numPr>
        <w:tabs>
          <w:tab w:val="left" w:pos="1440"/>
        </w:tabs>
        <w:spacing w:line="256" w:lineRule="auto"/>
        <w:ind w:right="-99"/>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51A88291" w14:textId="77777777" w:rsidR="000D45DB" w:rsidRPr="00AD70EE" w:rsidRDefault="000D45DB" w:rsidP="000D45DB">
      <w:pPr>
        <w:numPr>
          <w:ilvl w:val="3"/>
          <w:numId w:val="8"/>
        </w:numPr>
        <w:tabs>
          <w:tab w:val="clear" w:pos="2880"/>
        </w:tabs>
        <w:spacing w:line="256" w:lineRule="auto"/>
        <w:ind w:right="-99"/>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48A5D2B6" w14:textId="77777777" w:rsidR="000D45DB" w:rsidRDefault="000D45DB" w:rsidP="000D45DB">
      <w:pPr>
        <w:numPr>
          <w:ilvl w:val="3"/>
          <w:numId w:val="8"/>
        </w:numPr>
        <w:spacing w:line="256" w:lineRule="auto"/>
        <w:ind w:right="-99"/>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C916863" w14:textId="77777777" w:rsidR="000D45DB" w:rsidRDefault="000D45DB" w:rsidP="000D45DB">
      <w:pPr>
        <w:numPr>
          <w:ilvl w:val="3"/>
          <w:numId w:val="8"/>
        </w:numPr>
        <w:spacing w:line="256" w:lineRule="auto"/>
        <w:ind w:right="-99"/>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115E5065" w14:textId="77777777" w:rsidR="000D45DB" w:rsidRDefault="000D45DB" w:rsidP="000D45DB">
      <w:pPr>
        <w:numPr>
          <w:ilvl w:val="3"/>
          <w:numId w:val="8"/>
        </w:numPr>
        <w:spacing w:line="256" w:lineRule="auto"/>
        <w:ind w:right="-99"/>
        <w:rPr>
          <w:rFonts w:eastAsia="Malgun Gothic"/>
          <w:lang w:val="en-US" w:eastAsia="ko-KR"/>
        </w:rPr>
      </w:pPr>
      <w:r w:rsidRPr="000F4A9B">
        <w:rPr>
          <w:rFonts w:eastAsia="Malgun Gothic"/>
          <w:lang w:val="en-US" w:eastAsia="ko-KR"/>
        </w:rPr>
        <w:t xml:space="preserve">UCI bits generation </w:t>
      </w:r>
    </w:p>
    <w:p w14:paraId="6A3EEF88" w14:textId="77777777" w:rsidR="000D45DB" w:rsidRDefault="000D45DB" w:rsidP="000D45DB">
      <w:pPr>
        <w:numPr>
          <w:ilvl w:val="3"/>
          <w:numId w:val="8"/>
        </w:numPr>
        <w:spacing w:line="256" w:lineRule="auto"/>
        <w:ind w:right="-99"/>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B782121" w14:textId="77777777" w:rsidR="000D45DB" w:rsidRDefault="000D45DB" w:rsidP="000D45DB">
      <w:pPr>
        <w:numPr>
          <w:ilvl w:val="3"/>
          <w:numId w:val="8"/>
        </w:numPr>
        <w:tabs>
          <w:tab w:val="left" w:pos="1440"/>
          <w:tab w:val="left" w:pos="2160"/>
        </w:tabs>
        <w:spacing w:line="256" w:lineRule="auto"/>
        <w:ind w:right="-99"/>
        <w:rPr>
          <w:rFonts w:eastAsia="Malgun Gothic"/>
          <w:lang w:val="en-US" w:eastAsia="ko-KR"/>
        </w:rPr>
      </w:pPr>
      <w:r>
        <w:rPr>
          <w:rFonts w:hint="eastAsia"/>
          <w:lang w:val="en-US" w:eastAsia="zh-CN"/>
        </w:rPr>
        <w:t>C</w:t>
      </w:r>
      <w:r>
        <w:rPr>
          <w:lang w:val="en-US" w:eastAsia="zh-CN"/>
        </w:rPr>
        <w:t>LI measurement accuracy requirement</w:t>
      </w:r>
    </w:p>
    <w:p w14:paraId="1A9BB7F9" w14:textId="77777777" w:rsidR="000D45DB" w:rsidRPr="00CE256E" w:rsidRDefault="000D45DB" w:rsidP="000D45DB">
      <w:pPr>
        <w:numPr>
          <w:ilvl w:val="2"/>
          <w:numId w:val="8"/>
        </w:numPr>
        <w:spacing w:line="256" w:lineRule="auto"/>
        <w:ind w:right="-99"/>
        <w:rPr>
          <w:rFonts w:eastAsia="Malgun Gothic"/>
          <w:lang w:val="en-US" w:eastAsia="ko-KR"/>
        </w:rPr>
      </w:pPr>
      <w:r w:rsidRPr="00CE256E">
        <w:rPr>
          <w:rFonts w:eastAsia="Malgun Gothic"/>
          <w:lang w:val="en-US" w:eastAsia="ko-KR"/>
        </w:rPr>
        <w:t xml:space="preserve">Note: Without dedicated optimization for dynamic/flexible TDD. </w:t>
      </w:r>
    </w:p>
    <w:p w14:paraId="24A4D22E" w14:textId="77777777" w:rsidR="0021091F" w:rsidRDefault="0021091F" w:rsidP="006824F5">
      <w:pPr>
        <w:rPr>
          <w:rFonts w:eastAsia="MS Mincho"/>
          <w:lang w:val="en-US"/>
        </w:rPr>
      </w:pPr>
    </w:p>
    <w:p w14:paraId="133E7928" w14:textId="77777777" w:rsidR="000B0D91" w:rsidRDefault="000B0D91" w:rsidP="006824F5">
      <w:pPr>
        <w:rPr>
          <w:rFonts w:eastAsia="MS Mincho"/>
          <w:lang w:val="en-US"/>
        </w:rPr>
      </w:pPr>
    </w:p>
    <w:p w14:paraId="3FD1ACF7" w14:textId="22FE76AF" w:rsidR="00D913CE" w:rsidRDefault="003D7D15" w:rsidP="004D5BF4">
      <w:pPr>
        <w:rPr>
          <w:rFonts w:eastAsia="MS Mincho"/>
          <w:lang w:val="en-US"/>
        </w:rPr>
      </w:pPr>
      <w:r>
        <w:rPr>
          <w:rFonts w:eastAsia="MS Mincho"/>
          <w:lang w:val="en-US"/>
        </w:rPr>
        <w:t xml:space="preserve">This contribution discusses </w:t>
      </w:r>
      <w:r w:rsidR="00D15483">
        <w:rPr>
          <w:rFonts w:eastAsia="MS Mincho"/>
          <w:lang w:val="en-US"/>
        </w:rPr>
        <w:t xml:space="preserve">CLI handling </w:t>
      </w:r>
      <w:r w:rsidR="00337F65">
        <w:rPr>
          <w:rFonts w:eastAsia="MS Mincho"/>
          <w:lang w:val="en-US"/>
        </w:rPr>
        <w:t xml:space="preserve">schemes </w:t>
      </w:r>
      <w:r w:rsidR="00D15483">
        <w:rPr>
          <w:rFonts w:eastAsia="MS Mincho"/>
          <w:lang w:val="en-US"/>
        </w:rPr>
        <w:t>for</w:t>
      </w:r>
      <w:r w:rsidR="00846D49">
        <w:rPr>
          <w:rFonts w:eastAsia="MS Mincho"/>
          <w:lang w:val="en-US"/>
        </w:rPr>
        <w:t xml:space="preserve">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732724AD" w14:textId="413CEBF1" w:rsidR="00771D13" w:rsidRPr="00771D13" w:rsidRDefault="00FE6297" w:rsidP="00771D1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ADFAEFE" w14:textId="5AA9BEC3" w:rsidR="000579B1" w:rsidRDefault="00FE6297" w:rsidP="000579B1">
      <w:pPr>
        <w:pStyle w:val="Heading2"/>
        <w:numPr>
          <w:ilvl w:val="1"/>
          <w:numId w:val="5"/>
        </w:numPr>
        <w:rPr>
          <w:lang w:eastAsia="zh-CN"/>
        </w:rPr>
      </w:pPr>
      <w:r>
        <w:rPr>
          <w:lang w:eastAsia="zh-CN"/>
        </w:rPr>
        <w:t>UL Resource Muting</w:t>
      </w:r>
    </w:p>
    <w:p w14:paraId="41F1B928" w14:textId="3FE168F0" w:rsidR="00A76D2B" w:rsidRDefault="00DD72D8" w:rsidP="009A4F18">
      <w:r>
        <w:t xml:space="preserve">To improve </w:t>
      </w:r>
      <w:proofErr w:type="spellStart"/>
      <w:r>
        <w:t>gNB-gNB</w:t>
      </w:r>
      <w:proofErr w:type="spellEnd"/>
      <w:r>
        <w:t xml:space="preserve"> RS measurements, </w:t>
      </w:r>
      <w:r w:rsidR="00D951B0">
        <w:t>UL resource muting for PUSCH</w:t>
      </w:r>
      <w:r>
        <w:t xml:space="preserve"> is agreed</w:t>
      </w:r>
      <w:r w:rsidR="00D951B0">
        <w:t>,</w:t>
      </w:r>
      <w:r>
        <w:t xml:space="preserve"> where the UE mutes REs that ideally coincides with the </w:t>
      </w:r>
      <w:proofErr w:type="spellStart"/>
      <w:r>
        <w:t>gNB</w:t>
      </w:r>
      <w:proofErr w:type="spellEnd"/>
      <w:r>
        <w:t xml:space="preserve"> RS, thereby reducing CLI at the </w:t>
      </w:r>
      <w:proofErr w:type="spellStart"/>
      <w:r>
        <w:t>gNB</w:t>
      </w:r>
      <w:proofErr w:type="spellEnd"/>
      <w:r>
        <w:t xml:space="preserve"> when measuring another </w:t>
      </w:r>
      <w:proofErr w:type="spellStart"/>
      <w:r>
        <w:t>gNB’s</w:t>
      </w:r>
      <w:proofErr w:type="spellEnd"/>
      <w:r>
        <w:t xml:space="preserve"> RS.  </w:t>
      </w:r>
      <w:r w:rsidR="00D951B0">
        <w:t xml:space="preserve"> </w:t>
      </w:r>
      <w:r w:rsidR="00467FB7">
        <w:t>T</w:t>
      </w:r>
      <w:r w:rsidR="00D951B0">
        <w:t>he muting pattern is semi-statically configured</w:t>
      </w:r>
      <w:r>
        <w:t xml:space="preserve">, where </w:t>
      </w:r>
      <w:r w:rsidR="00467FB7">
        <w:t xml:space="preserve">a comb-2 pattern is </w:t>
      </w:r>
      <w:r w:rsidR="00A76D2B">
        <w:t xml:space="preserve">agreed, </w:t>
      </w:r>
      <w:r w:rsidR="00D97CD8">
        <w:t>and</w:t>
      </w:r>
      <w:r w:rsidR="00A76D2B">
        <w:t xml:space="preserve"> the muting pattern can occupy up to 2 OFDM symbols per slot in the time domain. </w:t>
      </w:r>
    </w:p>
    <w:p w14:paraId="45F5C1D7" w14:textId="6EBF7375" w:rsidR="009A4F18" w:rsidRDefault="00A76D2B" w:rsidP="009A4F18">
      <w:r>
        <w:t xml:space="preserve">The number of muting </w:t>
      </w:r>
      <w:r w:rsidR="00C6345E">
        <w:t xml:space="preserve">patterns has not been agreed.  Since each muting pattern can occupy at most 2 OFDM symbols, if the </w:t>
      </w:r>
      <w:proofErr w:type="spellStart"/>
      <w:r w:rsidR="00C6345E">
        <w:t>gNB</w:t>
      </w:r>
      <w:proofErr w:type="spellEnd"/>
      <w:r w:rsidR="00C6345E">
        <w:t xml:space="preserve"> needs to measure multiple </w:t>
      </w:r>
      <w:proofErr w:type="spellStart"/>
      <w:r w:rsidR="00C6345E">
        <w:t>gNBs</w:t>
      </w:r>
      <w:proofErr w:type="spellEnd"/>
      <w:r w:rsidR="00C6345E">
        <w:t xml:space="preserve">’ RS, then it may require more than 2 OFDM symbols of </w:t>
      </w:r>
      <w:r w:rsidR="00025DFB">
        <w:t xml:space="preserve">the </w:t>
      </w:r>
      <w:r w:rsidR="00C6345E">
        <w:t xml:space="preserve">PUSCH to be muted.  On the other hand, UL muting is to reduce CLI rather than to eliminate it, and so one UL muting pattern is sufficient at least for a single UE.  The </w:t>
      </w:r>
      <w:proofErr w:type="spellStart"/>
      <w:r w:rsidR="00C6345E">
        <w:t>gNB</w:t>
      </w:r>
      <w:proofErr w:type="spellEnd"/>
      <w:r w:rsidR="00C6345E">
        <w:t xml:space="preserve"> may configure different UL muting patterns for different UEs, so that overall, it can cover more than 2 OFDM symbols.  Alternatively, the UL muting pattern can mute different OFDM symbols in different slots</w:t>
      </w:r>
      <w:r w:rsidR="003061E8">
        <w:t>.</w:t>
      </w:r>
    </w:p>
    <w:p w14:paraId="40FA0B69" w14:textId="4B649CFF" w:rsidR="00C6345E" w:rsidRPr="003061E8" w:rsidRDefault="00C6345E" w:rsidP="009A4F18">
      <w:pPr>
        <w:rPr>
          <w:b/>
          <w:bCs/>
        </w:rPr>
      </w:pPr>
      <w:r w:rsidRPr="003061E8">
        <w:rPr>
          <w:b/>
          <w:bCs/>
        </w:rPr>
        <w:t xml:space="preserve">Observation 1: A </w:t>
      </w:r>
      <w:proofErr w:type="spellStart"/>
      <w:r w:rsidRPr="003061E8">
        <w:rPr>
          <w:b/>
          <w:bCs/>
        </w:rPr>
        <w:t>gNB</w:t>
      </w:r>
      <w:proofErr w:type="spellEnd"/>
      <w:r w:rsidRPr="003061E8">
        <w:rPr>
          <w:b/>
          <w:bCs/>
        </w:rPr>
        <w:t xml:space="preserve"> may measure multiple </w:t>
      </w:r>
      <w:proofErr w:type="spellStart"/>
      <w:r w:rsidRPr="003061E8">
        <w:rPr>
          <w:b/>
          <w:bCs/>
        </w:rPr>
        <w:t>gNBs</w:t>
      </w:r>
      <w:proofErr w:type="spellEnd"/>
      <w:r w:rsidRPr="003061E8">
        <w:rPr>
          <w:b/>
          <w:bCs/>
        </w:rPr>
        <w:t>’ RS and a single UL muting pattern with at most 2 OFDM symbols may not provide sufficient muting to eliminate CLI.  However, UL RE muting is aimed at reducing CLI rather than eliminating it.</w:t>
      </w:r>
    </w:p>
    <w:p w14:paraId="72302C4D" w14:textId="67270F47" w:rsidR="00C6345E" w:rsidRPr="003061E8" w:rsidRDefault="00C6345E" w:rsidP="009A4F18">
      <w:pPr>
        <w:rPr>
          <w:b/>
          <w:bCs/>
        </w:rPr>
      </w:pPr>
      <w:r w:rsidRPr="003061E8">
        <w:rPr>
          <w:b/>
          <w:bCs/>
        </w:rPr>
        <w:t>Proposal 1: A UE can be configured with one UL muting pattern, where the muting pattern may mute different OFDM symbols in different slots.</w:t>
      </w:r>
    </w:p>
    <w:p w14:paraId="0B7F6472" w14:textId="4556C847" w:rsidR="00C6345E" w:rsidRPr="003061E8" w:rsidRDefault="00C6345E" w:rsidP="009A4F18">
      <w:pPr>
        <w:rPr>
          <w:b/>
          <w:bCs/>
        </w:rPr>
      </w:pPr>
      <w:r w:rsidRPr="003061E8">
        <w:rPr>
          <w:b/>
          <w:bCs/>
        </w:rPr>
        <w:t xml:space="preserve">Proposal 2: The </w:t>
      </w:r>
      <w:proofErr w:type="spellStart"/>
      <w:r w:rsidRPr="003061E8">
        <w:rPr>
          <w:b/>
          <w:bCs/>
        </w:rPr>
        <w:t>gNB</w:t>
      </w:r>
      <w:proofErr w:type="spellEnd"/>
      <w:r w:rsidRPr="003061E8">
        <w:rPr>
          <w:b/>
          <w:bCs/>
        </w:rPr>
        <w:t xml:space="preserve"> may configure different muting</w:t>
      </w:r>
      <w:r w:rsidR="003061E8" w:rsidRPr="003061E8">
        <w:rPr>
          <w:b/>
          <w:bCs/>
        </w:rPr>
        <w:t xml:space="preserve"> patterns for different UEs.</w:t>
      </w:r>
    </w:p>
    <w:p w14:paraId="29D1AED8" w14:textId="22220A16" w:rsidR="00C6345E" w:rsidRDefault="00C6345E" w:rsidP="009A4F18"/>
    <w:p w14:paraId="3599369C" w14:textId="2EE270D3" w:rsidR="00C6345E" w:rsidRDefault="00CD7205" w:rsidP="009A4F18">
      <w:r>
        <w:t xml:space="preserve">It was argued in [2] that UL muting should not be applied to every PUSCH transmission since UL muting increases the code rate of the PUSCH and may lead to degradation in the decoding performance at the </w:t>
      </w:r>
      <w:proofErr w:type="spellStart"/>
      <w:r>
        <w:t>gNB</w:t>
      </w:r>
      <w:proofErr w:type="spellEnd"/>
      <w:r>
        <w:t>.  Therefore, it is beneficial that the UL muting can be enabled or disabled dynamically.  Since, it is agreed that no new DCI field is introduced for UL muting, then</w:t>
      </w:r>
      <w:r w:rsidR="00F45591">
        <w:t xml:space="preserve"> conditions need to be defined for the UE to determine whether to apply UL muting or not.</w:t>
      </w:r>
    </w:p>
    <w:p w14:paraId="1FFEA20B" w14:textId="0BE2ADE0" w:rsidR="00F45591" w:rsidRPr="00F45591" w:rsidRDefault="00F45591" w:rsidP="009A4F18">
      <w:pPr>
        <w:rPr>
          <w:b/>
          <w:bCs/>
        </w:rPr>
      </w:pPr>
      <w:r w:rsidRPr="00F45591">
        <w:rPr>
          <w:b/>
          <w:bCs/>
        </w:rPr>
        <w:t xml:space="preserve">Observation 2: Since UL muting increases the code rate of the PUSCH and degrades the decoding performance at the </w:t>
      </w:r>
      <w:proofErr w:type="spellStart"/>
      <w:r w:rsidRPr="00F45591">
        <w:rPr>
          <w:b/>
          <w:bCs/>
        </w:rPr>
        <w:t>gNB</w:t>
      </w:r>
      <w:proofErr w:type="spellEnd"/>
      <w:r w:rsidRPr="00F45591">
        <w:rPr>
          <w:b/>
          <w:bCs/>
        </w:rPr>
        <w:t>, it should not be applied to every PUSCH transmission.</w:t>
      </w:r>
    </w:p>
    <w:p w14:paraId="1BBE3ABF" w14:textId="1891A3DC" w:rsidR="00F45591" w:rsidRPr="00F45591" w:rsidRDefault="00F45591" w:rsidP="009A4F18">
      <w:pPr>
        <w:rPr>
          <w:b/>
          <w:bCs/>
        </w:rPr>
      </w:pPr>
      <w:r w:rsidRPr="00F45591">
        <w:rPr>
          <w:b/>
          <w:bCs/>
        </w:rPr>
        <w:t>Observation 3: Since it is agreed that no new DCI field is introduced for UL muting, conditions need to be defined for the UE to determine when to apply UL muting.</w:t>
      </w:r>
    </w:p>
    <w:p w14:paraId="332EE1E7" w14:textId="77777777" w:rsidR="00F45591" w:rsidRDefault="00F45591" w:rsidP="009A4F18"/>
    <w:p w14:paraId="30AD7748" w14:textId="77777777" w:rsidR="00F45591" w:rsidRDefault="00F45591" w:rsidP="009A4F18"/>
    <w:p w14:paraId="047C2BAB" w14:textId="4F816B3C" w:rsidR="00F45591" w:rsidRDefault="00994CC7" w:rsidP="009A4F18">
      <w:r>
        <w:t xml:space="preserve">L1 priority is introduced in Rel-16 for URLLC UL transmission, where </w:t>
      </w:r>
      <w:proofErr w:type="spellStart"/>
      <w:r>
        <w:t>ultra low</w:t>
      </w:r>
      <w:proofErr w:type="spellEnd"/>
      <w:r>
        <w:t xml:space="preserve"> latency and reliability are required.  Since RE muting reduces the reliability of a PUSCH, UL muting should not be applied for PUSCH that has high L1 priority.</w:t>
      </w:r>
    </w:p>
    <w:p w14:paraId="5C64F868" w14:textId="1127A7D5" w:rsidR="002C35A3" w:rsidRDefault="002C35A3" w:rsidP="009A4F18">
      <w:r>
        <w:t xml:space="preserve">A PUSCH retransmission is required when the </w:t>
      </w:r>
      <w:proofErr w:type="spellStart"/>
      <w:r>
        <w:t>gNB</w:t>
      </w:r>
      <w:proofErr w:type="spellEnd"/>
      <w:r>
        <w:t xml:space="preserve"> fails to decode a previous PUSCH transmission.  It is therefore important that the retransmission of a PUSCH provides the soft bits for combining at the </w:t>
      </w:r>
      <w:proofErr w:type="spellStart"/>
      <w:r>
        <w:t>gNB</w:t>
      </w:r>
      <w:proofErr w:type="spellEnd"/>
      <w:r>
        <w:t xml:space="preserve"> receiver.  Therefore, a UL muting should not be applied to PUSCH retransmissions.</w:t>
      </w:r>
    </w:p>
    <w:p w14:paraId="4F2BA413" w14:textId="5909C738" w:rsidR="002C35A3" w:rsidRDefault="000A22C3" w:rsidP="009A4F18">
      <w:r>
        <w:t>Fallback DCI, i.e. DCI format 0_0, is typically used during RRC reconfiguration, which carries essential information for the UE operation.  Hence, UL muting should not be applied to PUSCH scheduled by DCI format 0_0.</w:t>
      </w:r>
    </w:p>
    <w:p w14:paraId="02728F42" w14:textId="77777777" w:rsidR="002C35A3" w:rsidRDefault="002C35A3" w:rsidP="009A4F18"/>
    <w:p w14:paraId="6642B173" w14:textId="77777777" w:rsidR="000A22C3" w:rsidRDefault="00994CC7" w:rsidP="009A4F18">
      <w:pPr>
        <w:rPr>
          <w:b/>
          <w:bCs/>
        </w:rPr>
      </w:pPr>
      <w:r w:rsidRPr="00994CC7">
        <w:rPr>
          <w:b/>
          <w:bCs/>
        </w:rPr>
        <w:t xml:space="preserve">Proposal 3: UL muting is not applied for </w:t>
      </w:r>
      <w:r w:rsidR="000A22C3">
        <w:rPr>
          <w:b/>
          <w:bCs/>
        </w:rPr>
        <w:t xml:space="preserve">every </w:t>
      </w:r>
      <w:r w:rsidRPr="00994CC7">
        <w:rPr>
          <w:b/>
          <w:bCs/>
        </w:rPr>
        <w:t xml:space="preserve">PUSCH </w:t>
      </w:r>
      <w:r w:rsidR="000A22C3">
        <w:rPr>
          <w:b/>
          <w:bCs/>
        </w:rPr>
        <w:t>transmissions.  For a UE that is configured with UL muting pattern, the UE will NOT apply UL muting on the following PUSCH:</w:t>
      </w:r>
    </w:p>
    <w:p w14:paraId="0FEBFC66" w14:textId="77777777" w:rsidR="000A22C3" w:rsidRDefault="000A22C3" w:rsidP="000A22C3">
      <w:pPr>
        <w:pStyle w:val="ListParagraph"/>
        <w:numPr>
          <w:ilvl w:val="0"/>
          <w:numId w:val="27"/>
        </w:numPr>
        <w:rPr>
          <w:b/>
          <w:bCs/>
        </w:rPr>
      </w:pPr>
      <w:r>
        <w:rPr>
          <w:b/>
          <w:bCs/>
        </w:rPr>
        <w:t xml:space="preserve">PUSCH that has a </w:t>
      </w:r>
      <w:r w:rsidR="00994CC7" w:rsidRPr="000A22C3">
        <w:rPr>
          <w:b/>
          <w:bCs/>
        </w:rPr>
        <w:t>high L1 priority</w:t>
      </w:r>
    </w:p>
    <w:p w14:paraId="7DDF59C8" w14:textId="1920E595" w:rsidR="00994CC7" w:rsidRDefault="000A22C3" w:rsidP="000A22C3">
      <w:pPr>
        <w:pStyle w:val="ListParagraph"/>
        <w:numPr>
          <w:ilvl w:val="0"/>
          <w:numId w:val="27"/>
        </w:numPr>
        <w:rPr>
          <w:b/>
          <w:bCs/>
        </w:rPr>
      </w:pPr>
      <w:r>
        <w:rPr>
          <w:b/>
          <w:bCs/>
        </w:rPr>
        <w:lastRenderedPageBreak/>
        <w:t>PUSCH that is a retransmission</w:t>
      </w:r>
    </w:p>
    <w:p w14:paraId="0B0E29FD" w14:textId="64B32CCD" w:rsidR="000A22C3" w:rsidRDefault="000A22C3" w:rsidP="000A22C3">
      <w:pPr>
        <w:pStyle w:val="ListParagraph"/>
        <w:numPr>
          <w:ilvl w:val="0"/>
          <w:numId w:val="27"/>
        </w:numPr>
        <w:rPr>
          <w:b/>
          <w:bCs/>
        </w:rPr>
      </w:pPr>
      <w:r>
        <w:rPr>
          <w:b/>
          <w:bCs/>
        </w:rPr>
        <w:t>PUSCH that is scheduled by DCI format 0_0</w:t>
      </w:r>
    </w:p>
    <w:p w14:paraId="1EF5F6E6" w14:textId="77777777" w:rsidR="000A22C3" w:rsidRDefault="000A22C3" w:rsidP="000A22C3">
      <w:pPr>
        <w:rPr>
          <w:b/>
          <w:bCs/>
        </w:rPr>
      </w:pPr>
    </w:p>
    <w:p w14:paraId="23D6A87B" w14:textId="45839CA0" w:rsidR="000A22C3" w:rsidRDefault="00C83680" w:rsidP="000A22C3">
      <w:r>
        <w:t xml:space="preserve">UCI bits are piggybacked onto a PUSCH, if the PUCCH carrying that UCI collides with that PUSCH.  UCI carries important information and therefore should not be muted.  </w:t>
      </w:r>
      <w:r w:rsidR="00306036">
        <w:t>Rather than completely disabling UL muting on the PUSCH when UCI bits are present, t</w:t>
      </w:r>
      <w:r w:rsidR="00AD112A">
        <w:t>he UCI bits can rate match around muted REs</w:t>
      </w:r>
      <w:r w:rsidR="00306036">
        <w:t xml:space="preserve">, so that they are not punctured [3].  However, this would require additional steps at the UE in multiplexing the UCI bits onto PUSCH.  Alternatively, the UL muting is performed first, prior to multiplexing the UCI bits.  That is the UCI bits would overwrite a muted RE.  In this way, the UCI bits are </w:t>
      </w:r>
      <w:r w:rsidR="0009617F">
        <w:t>intact,</w:t>
      </w:r>
      <w:r w:rsidR="00306036">
        <w:t xml:space="preserve"> and the UE does not need to perform additional steps to rate match the UCI around muted </w:t>
      </w:r>
      <w:proofErr w:type="spellStart"/>
      <w:r w:rsidR="00306036">
        <w:t>REs.</w:t>
      </w:r>
      <w:proofErr w:type="spellEnd"/>
    </w:p>
    <w:p w14:paraId="574D9623" w14:textId="124E1375" w:rsidR="00306036" w:rsidRPr="00771D13" w:rsidRDefault="00306036" w:rsidP="000A22C3">
      <w:pPr>
        <w:rPr>
          <w:b/>
          <w:bCs/>
        </w:rPr>
      </w:pPr>
      <w:r w:rsidRPr="00306036">
        <w:rPr>
          <w:b/>
          <w:bCs/>
        </w:rPr>
        <w:t xml:space="preserve">Proposal 4: UCI bits are multiplexed onto a PUSCH, after UL muting is applied to the PUSCH.  That is, the UCI bits overwrite muted </w:t>
      </w:r>
      <w:proofErr w:type="spellStart"/>
      <w:r w:rsidRPr="00306036">
        <w:rPr>
          <w:b/>
          <w:bCs/>
        </w:rPr>
        <w:t>REs.</w:t>
      </w:r>
      <w:proofErr w:type="spellEnd"/>
    </w:p>
    <w:p w14:paraId="61D02A82" w14:textId="77777777" w:rsidR="00306036" w:rsidRDefault="00306036" w:rsidP="000A22C3"/>
    <w:p w14:paraId="10F6740E" w14:textId="77777777" w:rsidR="00771D13" w:rsidRPr="00771D13" w:rsidRDefault="00771D13" w:rsidP="00771D13"/>
    <w:p w14:paraId="59CF04DE" w14:textId="5E70F1E9" w:rsidR="00771D13" w:rsidRDefault="00771D13" w:rsidP="00771D13">
      <w:pPr>
        <w:pStyle w:val="Heading2"/>
        <w:numPr>
          <w:ilvl w:val="1"/>
          <w:numId w:val="5"/>
        </w:numPr>
        <w:rPr>
          <w:lang w:eastAsia="zh-CN"/>
        </w:rPr>
      </w:pPr>
      <w:r>
        <w:rPr>
          <w:lang w:eastAsia="zh-CN"/>
        </w:rPr>
        <w:t>L1 CLI Measurement</w:t>
      </w:r>
    </w:p>
    <w:p w14:paraId="6ABECC58" w14:textId="68BFE6BD" w:rsidR="002D4A27" w:rsidRDefault="0078313E" w:rsidP="00771D13">
      <w:r>
        <w:t>L1 CLI measurement is agreed to be specified for Rel-19 SBFD.  The measurement resources are SRS-RSRP and CLI-RSSI, where the SRS-RSRP shall be based on existing SRS patterns.</w:t>
      </w:r>
      <w:r w:rsidR="001422E7">
        <w:t xml:space="preserve">  The measurement report quantities considered are </w:t>
      </w:r>
      <w:r w:rsidR="00E41AED">
        <w:t>L1-SRS-RSRP, L1-CLI-RSSI and measurement resource indices.</w:t>
      </w:r>
      <w:r w:rsidR="007709E2">
        <w:t xml:space="preserve">  The Rel-16 SRS-RSRP ranges from 0 to 98 covering values from &lt; -140 dBm to </w:t>
      </w:r>
      <w:r w:rsidR="007709E2">
        <w:rPr>
          <w:rFonts w:ascii="Cambria Math" w:hAnsi="Cambria Math" w:cs="Cambria Math"/>
        </w:rPr>
        <w:t>≥</w:t>
      </w:r>
      <w:r w:rsidR="007709E2">
        <w:t xml:space="preserve"> -44 dBm and infinity, whilst Rel-16 CLI-RSSI ranges from 0 to 76 covering values from &lt; -100 dBm to </w:t>
      </w:r>
      <w:r w:rsidR="007709E2">
        <w:rPr>
          <w:rFonts w:ascii="Cambria Math" w:hAnsi="Cambria Math" w:cs="Cambria Math"/>
        </w:rPr>
        <w:t>≥</w:t>
      </w:r>
      <w:r w:rsidR="007709E2">
        <w:t xml:space="preserve"> -25 dBm.</w:t>
      </w:r>
      <w:r w:rsidR="002D4A27">
        <w:t xml:space="preserve">  These two values would require 7 bits each, which are acceptable for L1 reporting and can be directly used for L1-SRS-RSRP and L1-CLI-RSSI. </w:t>
      </w:r>
    </w:p>
    <w:p w14:paraId="14490A6B" w14:textId="77777777" w:rsidR="002D4A27" w:rsidRPr="009911C6" w:rsidRDefault="002D4A27" w:rsidP="00771D13">
      <w:pPr>
        <w:rPr>
          <w:b/>
          <w:bCs/>
        </w:rPr>
      </w:pPr>
      <w:r w:rsidRPr="009911C6">
        <w:rPr>
          <w:b/>
          <w:bCs/>
        </w:rPr>
        <w:t xml:space="preserve">Observation 4: The Rel-16 SRS-RSRP and Rel-16 CLI-RSSI each requires 7 bits, which is acceptable for L1 reporting.  </w:t>
      </w:r>
    </w:p>
    <w:p w14:paraId="322D5EB1" w14:textId="0719F032" w:rsidR="002D4A27" w:rsidRPr="009911C6" w:rsidRDefault="002D4A27" w:rsidP="00771D13">
      <w:pPr>
        <w:rPr>
          <w:b/>
          <w:bCs/>
        </w:rPr>
      </w:pPr>
      <w:r w:rsidRPr="009911C6">
        <w:rPr>
          <w:b/>
          <w:bCs/>
        </w:rPr>
        <w:t>Proposal 5: The Rel-16 value range for Rel-16 SRS-RSRP and Rel-16 CLI-RSSI can be directly used for L1-SRS-RSRP and L1-CLI-RSSI.</w:t>
      </w:r>
    </w:p>
    <w:p w14:paraId="52F8EF0A" w14:textId="77777777" w:rsidR="002D4A27" w:rsidRDefault="002D4A27" w:rsidP="00771D13"/>
    <w:p w14:paraId="34FD0530" w14:textId="45D39F1B" w:rsidR="009911C6" w:rsidRDefault="002D4A27" w:rsidP="00771D13">
      <w:r>
        <w:t xml:space="preserve">Measurement resource indices considered was CQI, albeit it isn’t clear how this would be used since CQI represents the MCS achievable for a PDSCH.  One way is to report CQI assuming the SRS from an aggressor UE is the signal and the UE work out the CQI based on this signal and </w:t>
      </w:r>
      <w:r w:rsidR="009911C6">
        <w:t xml:space="preserve">use the same (legacy) CQI derivation to determine the CQI value.  The interpretation of the CQI will be different at the </w:t>
      </w:r>
      <w:proofErr w:type="spellStart"/>
      <w:r w:rsidR="009911C6">
        <w:t>gNB</w:t>
      </w:r>
      <w:proofErr w:type="spellEnd"/>
      <w:r w:rsidR="009911C6">
        <w:t>, where a high CQI value represents high CLI whilst a lot CQI value represents low CLI.  Further studies are required to determine the suitability of using CQI.</w:t>
      </w:r>
    </w:p>
    <w:p w14:paraId="33461B65" w14:textId="55DDC22E" w:rsidR="009911C6" w:rsidRPr="009911C6" w:rsidRDefault="009911C6" w:rsidP="00771D13">
      <w:pPr>
        <w:rPr>
          <w:b/>
          <w:bCs/>
        </w:rPr>
      </w:pPr>
      <w:r w:rsidRPr="009911C6">
        <w:rPr>
          <w:b/>
          <w:bCs/>
        </w:rPr>
        <w:t xml:space="preserve">Observation 5: The legacy CQI derivation based on SRS resources from the aggressor UE can be used, and the </w:t>
      </w:r>
      <w:proofErr w:type="spellStart"/>
      <w:r w:rsidRPr="009911C6">
        <w:rPr>
          <w:b/>
          <w:bCs/>
        </w:rPr>
        <w:t>gNB</w:t>
      </w:r>
      <w:proofErr w:type="spellEnd"/>
      <w:r w:rsidRPr="009911C6">
        <w:rPr>
          <w:b/>
          <w:bCs/>
        </w:rPr>
        <w:t xml:space="preserve"> would interpret the CQI as the level of CLI, i.e., a high CQI represents high CLI and low CQI represents low CLI.</w:t>
      </w:r>
    </w:p>
    <w:p w14:paraId="75FA92EF" w14:textId="02806556" w:rsidR="00771D13" w:rsidRPr="009911C6" w:rsidRDefault="009911C6" w:rsidP="00771D13">
      <w:pPr>
        <w:rPr>
          <w:b/>
          <w:bCs/>
        </w:rPr>
      </w:pPr>
      <w:r w:rsidRPr="009911C6">
        <w:rPr>
          <w:b/>
          <w:bCs/>
        </w:rPr>
        <w:t>Proposal 6: Whether to use measurement resource indices such as CQI for L1 CLI measurement report quantity is FFS.</w:t>
      </w:r>
    </w:p>
    <w:p w14:paraId="1358DE07" w14:textId="77777777" w:rsidR="009911C6" w:rsidRDefault="009911C6" w:rsidP="00771D13"/>
    <w:p w14:paraId="4CB07C1E" w14:textId="77777777" w:rsidR="009911C6" w:rsidRDefault="009911C6" w:rsidP="009911C6">
      <w:pPr>
        <w:spacing w:after="0"/>
        <w:rPr>
          <w:lang w:val="en-US"/>
        </w:rPr>
      </w:pPr>
      <w:r>
        <w:rPr>
          <w:lang w:val="en-US"/>
        </w:rPr>
        <w:t>I</w:t>
      </w:r>
      <w:r w:rsidRPr="218782AA">
        <w:rPr>
          <w:lang w:val="en-US"/>
        </w:rPr>
        <w:t xml:space="preserve">nter </w:t>
      </w:r>
      <w:proofErr w:type="spellStart"/>
      <w:r w:rsidRPr="218782AA">
        <w:rPr>
          <w:lang w:val="en-US"/>
        </w:rPr>
        <w:t>subband</w:t>
      </w:r>
      <w:proofErr w:type="spellEnd"/>
      <w:r w:rsidRPr="218782AA">
        <w:rPr>
          <w:lang w:val="en-US"/>
        </w:rPr>
        <w:t xml:space="preserve"> CLI in SBFD is caused by transmitter leakage and receiver selectivity and so the CLI is non-uniform, i.e., CLI is stronger </w:t>
      </w:r>
      <w:r>
        <w:rPr>
          <w:lang w:val="en-US"/>
        </w:rPr>
        <w:t xml:space="preserve">for RBs </w:t>
      </w:r>
      <w:r w:rsidRPr="218782AA">
        <w:rPr>
          <w:lang w:val="en-US"/>
        </w:rPr>
        <w:t xml:space="preserve">at the edge of the </w:t>
      </w:r>
      <w:proofErr w:type="spellStart"/>
      <w:r w:rsidRPr="218782AA">
        <w:rPr>
          <w:lang w:val="en-US"/>
        </w:rPr>
        <w:t>subband</w:t>
      </w:r>
      <w:proofErr w:type="spellEnd"/>
      <w:r w:rsidRPr="218782AA">
        <w:rPr>
          <w:lang w:val="en-US"/>
        </w:rPr>
        <w:t xml:space="preserve"> that is adjacent to another </w:t>
      </w:r>
      <w:proofErr w:type="spellStart"/>
      <w:r w:rsidRPr="218782AA">
        <w:rPr>
          <w:lang w:val="en-US"/>
        </w:rPr>
        <w:t>subband</w:t>
      </w:r>
      <w:proofErr w:type="spellEnd"/>
      <w:r w:rsidRPr="218782AA">
        <w:rPr>
          <w:lang w:val="en-US"/>
        </w:rPr>
        <w:t xml:space="preserve"> and weaker for RBs that are further away from an adjacent </w:t>
      </w:r>
      <w:proofErr w:type="spellStart"/>
      <w:r w:rsidRPr="218782AA">
        <w:rPr>
          <w:lang w:val="en-US"/>
        </w:rPr>
        <w:t>subband</w:t>
      </w:r>
      <w:proofErr w:type="spellEnd"/>
      <w:r w:rsidRPr="218782AA">
        <w:rPr>
          <w:lang w:val="en-US"/>
        </w:rPr>
        <w:t xml:space="preserve">.  Since inter </w:t>
      </w:r>
      <w:proofErr w:type="spellStart"/>
      <w:r w:rsidRPr="218782AA">
        <w:rPr>
          <w:lang w:val="en-US"/>
        </w:rPr>
        <w:t>subband</w:t>
      </w:r>
      <w:proofErr w:type="spellEnd"/>
      <w:r w:rsidRPr="218782AA">
        <w:rPr>
          <w:lang w:val="en-US"/>
        </w:rPr>
        <w:t xml:space="preserve"> CLI affects a victim </w:t>
      </w:r>
      <w:proofErr w:type="spellStart"/>
      <w:r w:rsidRPr="218782AA">
        <w:rPr>
          <w:lang w:val="en-US"/>
        </w:rPr>
        <w:t>subband</w:t>
      </w:r>
      <w:proofErr w:type="spellEnd"/>
      <w:r w:rsidRPr="218782AA">
        <w:rPr>
          <w:lang w:val="en-US"/>
        </w:rPr>
        <w:t xml:space="preserve"> non-uniformly, CLI measurements for SBFD should reflect this so that the </w:t>
      </w:r>
      <w:proofErr w:type="spellStart"/>
      <w:r w:rsidRPr="218782AA">
        <w:rPr>
          <w:lang w:val="en-US"/>
        </w:rPr>
        <w:t>gNB</w:t>
      </w:r>
      <w:proofErr w:type="spellEnd"/>
      <w:r w:rsidRPr="218782AA">
        <w:rPr>
          <w:lang w:val="en-US"/>
        </w:rPr>
        <w:t xml:space="preserve"> knows which part of a </w:t>
      </w:r>
      <w:proofErr w:type="spellStart"/>
      <w:r w:rsidRPr="218782AA">
        <w:rPr>
          <w:lang w:val="en-US"/>
        </w:rPr>
        <w:t>subband</w:t>
      </w:r>
      <w:proofErr w:type="spellEnd"/>
      <w:r w:rsidRPr="218782AA">
        <w:rPr>
          <w:lang w:val="en-US"/>
        </w:rPr>
        <w:t xml:space="preserve"> suffers the most or least CLI.</w:t>
      </w:r>
    </w:p>
    <w:p w14:paraId="2996688F" w14:textId="77777777" w:rsidR="009911C6" w:rsidRDefault="009911C6" w:rsidP="009911C6">
      <w:pPr>
        <w:spacing w:after="0"/>
        <w:rPr>
          <w:lang w:val="en-US"/>
        </w:rPr>
      </w:pPr>
    </w:p>
    <w:p w14:paraId="0A3611BD" w14:textId="0F87549B" w:rsidR="009911C6" w:rsidRPr="00E66336" w:rsidRDefault="009911C6" w:rsidP="009911C6">
      <w:pPr>
        <w:spacing w:after="0"/>
        <w:rPr>
          <w:b/>
          <w:bCs/>
          <w:lang w:val="en-US"/>
        </w:rPr>
      </w:pPr>
      <w:r w:rsidRPr="00E66336">
        <w:rPr>
          <w:b/>
          <w:bCs/>
          <w:lang w:val="en-US"/>
        </w:rPr>
        <w:t xml:space="preserve">Observation </w:t>
      </w:r>
      <w:r>
        <w:rPr>
          <w:b/>
          <w:bCs/>
          <w:lang w:val="en-US"/>
        </w:rPr>
        <w:t>6</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575346B1" w14:textId="77777777" w:rsidR="009911C6" w:rsidRDefault="009911C6" w:rsidP="009911C6">
      <w:pPr>
        <w:spacing w:after="0"/>
        <w:rPr>
          <w:lang w:val="en-US"/>
        </w:rPr>
      </w:pPr>
    </w:p>
    <w:p w14:paraId="30CBD5A2" w14:textId="77777777" w:rsidR="009911C6" w:rsidRDefault="009911C6" w:rsidP="009911C6">
      <w:pPr>
        <w:spacing w:after="0"/>
        <w:rPr>
          <w:lang w:val="en-US"/>
        </w:rPr>
      </w:pPr>
    </w:p>
    <w:p w14:paraId="16CF7FD2" w14:textId="651C6D01" w:rsidR="009911C6" w:rsidRDefault="009911C6" w:rsidP="009911C6">
      <w:pPr>
        <w:spacing w:after="0"/>
        <w:rPr>
          <w:lang w:val="en-US"/>
        </w:rPr>
      </w:pPr>
      <w:r>
        <w:rPr>
          <w:lang w:val="en-US"/>
        </w:rPr>
        <w:lastRenderedPageBreak/>
        <w:t xml:space="preserve">One way to take the non-uniform CLI in a victim </w:t>
      </w:r>
      <w:proofErr w:type="spellStart"/>
      <w:r>
        <w:rPr>
          <w:lang w:val="en-US"/>
        </w:rPr>
        <w:t>subband</w:t>
      </w:r>
      <w:proofErr w:type="spellEnd"/>
      <w:r>
        <w:rPr>
          <w:lang w:val="en-US"/>
        </w:rPr>
        <w:t xml:space="preserve"> </w:t>
      </w:r>
      <w:r w:rsidR="00A572C1">
        <w:rPr>
          <w:lang w:val="en-US"/>
        </w:rPr>
        <w:t xml:space="preserve">into account, </w:t>
      </w:r>
      <w:r>
        <w:rPr>
          <w:lang w:val="en-US"/>
        </w:rPr>
        <w:t xml:space="preserve">is to have finer frequency granularity on the measurements.  Here we divide the victim </w:t>
      </w:r>
      <w:proofErr w:type="spellStart"/>
      <w:r>
        <w:rPr>
          <w:lang w:val="en-US"/>
        </w:rPr>
        <w:t>subband</w:t>
      </w:r>
      <w:proofErr w:type="spellEnd"/>
      <w:r>
        <w:rPr>
          <w:lang w:val="en-US"/>
        </w:rPr>
        <w:t xml:space="preserve"> into multiple measurement </w:t>
      </w:r>
      <w:proofErr w:type="spellStart"/>
      <w:r>
        <w:rPr>
          <w:lang w:val="en-US"/>
        </w:rPr>
        <w:t>Subband</w:t>
      </w:r>
      <w:proofErr w:type="spellEnd"/>
      <w:r>
        <w:rPr>
          <w:lang w:val="en-US"/>
        </w:rPr>
        <w:t xml:space="preserve"> Blocks, SB Blocks, and the UE performs measurements such as </w:t>
      </w:r>
      <w:r w:rsidR="008B0DA9">
        <w:rPr>
          <w:lang w:val="en-US"/>
        </w:rPr>
        <w:t>L1-</w:t>
      </w:r>
      <w:r>
        <w:rPr>
          <w:lang w:val="en-US"/>
        </w:rPr>
        <w:t xml:space="preserve">SRS-RSRP or </w:t>
      </w:r>
      <w:r w:rsidR="008B0DA9">
        <w:rPr>
          <w:lang w:val="en-US"/>
        </w:rPr>
        <w:t>L1-</w:t>
      </w:r>
      <w:r>
        <w:rPr>
          <w:lang w:val="en-US"/>
        </w:rPr>
        <w:t xml:space="preserve">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where the victim </w:t>
      </w:r>
      <w:proofErr w:type="spellStart"/>
      <w:r>
        <w:rPr>
          <w:lang w:val="en-US"/>
        </w:rPr>
        <w:t>subband</w:t>
      </w:r>
      <w:proofErr w:type="spellEnd"/>
      <w:r>
        <w:rPr>
          <w:lang w:val="en-US"/>
        </w:rPr>
        <w:t xml:space="preserve"> is the DL </w:t>
      </w:r>
      <w:proofErr w:type="spellStart"/>
      <w:r>
        <w:rPr>
          <w:lang w:val="en-US"/>
        </w:rPr>
        <w:t>Subband</w:t>
      </w:r>
      <w:proofErr w:type="spellEnd"/>
      <w:r>
        <w:rPr>
          <w:lang w:val="en-US"/>
        </w:rPr>
        <w:t xml:space="preserve"> and four measurement SB Blocks are equally distributed over the DL </w:t>
      </w:r>
      <w:proofErr w:type="spellStart"/>
      <w:r>
        <w:rPr>
          <w:lang w:val="en-US"/>
        </w:rPr>
        <w:t>Subband</w:t>
      </w:r>
      <w:proofErr w:type="spellEnd"/>
      <w:r>
        <w:rPr>
          <w:lang w:val="en-US"/>
        </w:rPr>
        <w:t xml:space="preserve">, labelled as B1, B2, B3 and B4.  A victim UE can be configured to measure SRS signal power transmitted by an aggressor UE.  By having finer granularity, the </w:t>
      </w:r>
      <w:proofErr w:type="spellStart"/>
      <w:r>
        <w:rPr>
          <w:lang w:val="en-US"/>
        </w:rPr>
        <w:t>gNB</w:t>
      </w:r>
      <w:proofErr w:type="spellEnd"/>
      <w:r>
        <w:rPr>
          <w:lang w:val="en-US"/>
        </w:rPr>
        <w:t xml:space="preserve"> can determine the severity of the CLI in SB Block B1 compared to other SB Blocks and schedule accordingly.  In contrast, if the </w:t>
      </w:r>
      <w:proofErr w:type="spellStart"/>
      <w:r>
        <w:rPr>
          <w:lang w:val="en-US"/>
        </w:rPr>
        <w:t>gNB</w:t>
      </w:r>
      <w:proofErr w:type="spellEnd"/>
      <w:r>
        <w:rPr>
          <w:lang w:val="en-US"/>
        </w:rPr>
        <w:t xml:space="preserve"> only has the measurement for the BWP, and if the </w:t>
      </w:r>
      <w:proofErr w:type="spellStart"/>
      <w:r>
        <w:rPr>
          <w:lang w:val="en-US"/>
        </w:rPr>
        <w:t>gNB</w:t>
      </w:r>
      <w:proofErr w:type="spellEnd"/>
      <w:r>
        <w:rPr>
          <w:lang w:val="en-US"/>
        </w:rPr>
        <w:t xml:space="preserve"> schedules a PDSCH that occupies only a fraction of the DL </w:t>
      </w:r>
      <w:proofErr w:type="spellStart"/>
      <w:r>
        <w:rPr>
          <w:lang w:val="en-US"/>
        </w:rPr>
        <w:t>Subband</w:t>
      </w:r>
      <w:proofErr w:type="spellEnd"/>
      <w:r>
        <w:rPr>
          <w:lang w:val="en-US"/>
        </w:rPr>
        <w:t xml:space="preserve">, e.g.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w:t>
      </w:r>
      <w:proofErr w:type="spellStart"/>
      <w:r>
        <w:rPr>
          <w:lang w:val="en-US"/>
        </w:rPr>
        <w:t>gNB</w:t>
      </w:r>
      <w:proofErr w:type="spellEnd"/>
      <w:r>
        <w:rPr>
          <w:lang w:val="en-US"/>
        </w:rPr>
        <w:t xml:space="preserve">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31675835" w14:textId="77777777" w:rsidR="009911C6" w:rsidRDefault="009911C6" w:rsidP="009911C6">
      <w:pPr>
        <w:spacing w:after="0"/>
        <w:rPr>
          <w:lang w:val="en-US"/>
        </w:rPr>
      </w:pPr>
    </w:p>
    <w:p w14:paraId="64AFB694" w14:textId="77777777" w:rsidR="009911C6" w:rsidRDefault="009911C6" w:rsidP="009911C6">
      <w:pPr>
        <w:keepNext/>
        <w:spacing w:after="0"/>
        <w:jc w:val="center"/>
      </w:pPr>
      <w:r>
        <w:rPr>
          <w:noProof/>
        </w:rPr>
        <w:drawing>
          <wp:inline distT="0" distB="0" distL="0" distR="0" wp14:anchorId="4655C837" wp14:editId="63EECE48">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43FC36FD" w14:textId="77777777" w:rsidR="009911C6" w:rsidRDefault="009911C6" w:rsidP="009911C6">
      <w:pPr>
        <w:pStyle w:val="Caption"/>
        <w:jc w:val="center"/>
        <w:rPr>
          <w:lang w:val="en-US"/>
        </w:rPr>
      </w:pPr>
      <w:bookmarkStart w:id="2" w:name="_Ref110872501"/>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2"/>
      <w:r>
        <w:t xml:space="preserve">: Measurement </w:t>
      </w:r>
      <w:proofErr w:type="spellStart"/>
      <w:r>
        <w:t>Subband</w:t>
      </w:r>
      <w:proofErr w:type="spellEnd"/>
      <w:r>
        <w:t xml:space="preserve"> Blocks</w:t>
      </w:r>
    </w:p>
    <w:p w14:paraId="3DD65EFA" w14:textId="77777777" w:rsidR="009911C6" w:rsidRDefault="009911C6" w:rsidP="009911C6">
      <w:pPr>
        <w:spacing w:after="0"/>
        <w:rPr>
          <w:lang w:val="en-US"/>
        </w:rPr>
      </w:pPr>
    </w:p>
    <w:p w14:paraId="64067934" w14:textId="77777777" w:rsidR="009911C6" w:rsidRDefault="009911C6" w:rsidP="009911C6">
      <w:pPr>
        <w:spacing w:after="0"/>
        <w:rPr>
          <w:lang w:val="en-US"/>
        </w:rPr>
      </w:pPr>
    </w:p>
    <w:p w14:paraId="6764BEAB" w14:textId="36A9407F" w:rsidR="009911C6" w:rsidRDefault="009911C6" w:rsidP="009911C6">
      <w:pPr>
        <w:spacing w:after="0"/>
        <w:rPr>
          <w:lang w:val="en-US"/>
        </w:rPr>
      </w:pPr>
      <w:r w:rsidRPr="006022B6">
        <w:rPr>
          <w:b/>
          <w:bCs/>
          <w:lang w:val="en-US"/>
        </w:rPr>
        <w:t xml:space="preserve">Proposal </w:t>
      </w:r>
      <w:r>
        <w:rPr>
          <w:b/>
          <w:bCs/>
          <w:lang w:val="en-US"/>
        </w:rPr>
        <w:t>7</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006F3BCD" w14:textId="77777777" w:rsidR="009911C6" w:rsidRDefault="009911C6" w:rsidP="009911C6"/>
    <w:p w14:paraId="46554438" w14:textId="77777777" w:rsidR="00E4371A" w:rsidRDefault="00E4371A"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1460BA79" w14:textId="77777777" w:rsidR="00633C63" w:rsidRPr="003061E8" w:rsidRDefault="00633C63" w:rsidP="00633C63">
      <w:pPr>
        <w:rPr>
          <w:b/>
          <w:bCs/>
        </w:rPr>
      </w:pPr>
      <w:r w:rsidRPr="003061E8">
        <w:rPr>
          <w:b/>
          <w:bCs/>
        </w:rPr>
        <w:t xml:space="preserve">Observation 1: A </w:t>
      </w:r>
      <w:proofErr w:type="spellStart"/>
      <w:r w:rsidRPr="003061E8">
        <w:rPr>
          <w:b/>
          <w:bCs/>
        </w:rPr>
        <w:t>gNB</w:t>
      </w:r>
      <w:proofErr w:type="spellEnd"/>
      <w:r w:rsidRPr="003061E8">
        <w:rPr>
          <w:b/>
          <w:bCs/>
        </w:rPr>
        <w:t xml:space="preserve"> may measure multiple </w:t>
      </w:r>
      <w:proofErr w:type="spellStart"/>
      <w:r w:rsidRPr="003061E8">
        <w:rPr>
          <w:b/>
          <w:bCs/>
        </w:rPr>
        <w:t>gNBs</w:t>
      </w:r>
      <w:proofErr w:type="spellEnd"/>
      <w:r w:rsidRPr="003061E8">
        <w:rPr>
          <w:b/>
          <w:bCs/>
        </w:rPr>
        <w:t>’ RS and a single UL muting pattern with at most 2 OFDM symbols may not provide sufficient muting to eliminate CLI.  However, UL RE muting is aimed at reducing CLI rather than eliminating it.</w:t>
      </w:r>
    </w:p>
    <w:p w14:paraId="0A89B159" w14:textId="77777777" w:rsidR="00633C63" w:rsidRPr="00F45591" w:rsidRDefault="00633C63" w:rsidP="00633C63">
      <w:pPr>
        <w:rPr>
          <w:b/>
          <w:bCs/>
        </w:rPr>
      </w:pPr>
      <w:r w:rsidRPr="00F45591">
        <w:rPr>
          <w:b/>
          <w:bCs/>
        </w:rPr>
        <w:t xml:space="preserve">Observation 2: Since UL muting increases the code rate of the PUSCH and degrades the decoding performance at the </w:t>
      </w:r>
      <w:proofErr w:type="spellStart"/>
      <w:r w:rsidRPr="00F45591">
        <w:rPr>
          <w:b/>
          <w:bCs/>
        </w:rPr>
        <w:t>gNB</w:t>
      </w:r>
      <w:proofErr w:type="spellEnd"/>
      <w:r w:rsidRPr="00F45591">
        <w:rPr>
          <w:b/>
          <w:bCs/>
        </w:rPr>
        <w:t>, it should not be applied to every PUSCH transmission.</w:t>
      </w:r>
    </w:p>
    <w:p w14:paraId="5F65504A" w14:textId="77777777" w:rsidR="00633C63" w:rsidRPr="00F45591" w:rsidRDefault="00633C63" w:rsidP="00633C63">
      <w:pPr>
        <w:rPr>
          <w:b/>
          <w:bCs/>
        </w:rPr>
      </w:pPr>
      <w:r w:rsidRPr="00F45591">
        <w:rPr>
          <w:b/>
          <w:bCs/>
        </w:rPr>
        <w:t>Observation 3: Since it is agreed that no new DCI field is introduced for UL muting, conditions need to be defined for the UE to determine when to apply UL muting.</w:t>
      </w:r>
    </w:p>
    <w:p w14:paraId="62FF8BE9" w14:textId="77777777" w:rsidR="00633C63" w:rsidRPr="009911C6" w:rsidRDefault="00633C63" w:rsidP="00633C63">
      <w:pPr>
        <w:rPr>
          <w:b/>
          <w:bCs/>
        </w:rPr>
      </w:pPr>
      <w:r w:rsidRPr="009911C6">
        <w:rPr>
          <w:b/>
          <w:bCs/>
        </w:rPr>
        <w:t xml:space="preserve">Observation 4: The Rel-16 SRS-RSRP and Rel-16 CLI-RSSI each requires 7 bits, which is acceptable for L1 reporting.  </w:t>
      </w:r>
    </w:p>
    <w:p w14:paraId="30B44598" w14:textId="77777777" w:rsidR="00633C63" w:rsidRPr="009911C6" w:rsidRDefault="00633C63" w:rsidP="00633C63">
      <w:pPr>
        <w:rPr>
          <w:b/>
          <w:bCs/>
        </w:rPr>
      </w:pPr>
      <w:r w:rsidRPr="009911C6">
        <w:rPr>
          <w:b/>
          <w:bCs/>
        </w:rPr>
        <w:t xml:space="preserve">Observation 5: The legacy CQI derivation based on SRS resources from the aggressor UE can be used, and the </w:t>
      </w:r>
      <w:proofErr w:type="spellStart"/>
      <w:r w:rsidRPr="009911C6">
        <w:rPr>
          <w:b/>
          <w:bCs/>
        </w:rPr>
        <w:t>gNB</w:t>
      </w:r>
      <w:proofErr w:type="spellEnd"/>
      <w:r w:rsidRPr="009911C6">
        <w:rPr>
          <w:b/>
          <w:bCs/>
        </w:rPr>
        <w:t xml:space="preserve"> would interpret the CQI as the level of CLI, i.e., a high CQI represents high CLI and low CQI represents low CLI.</w:t>
      </w:r>
    </w:p>
    <w:p w14:paraId="0CBE7087" w14:textId="77777777" w:rsidR="00633C63" w:rsidRPr="00E66336" w:rsidRDefault="00633C63" w:rsidP="00633C63">
      <w:pPr>
        <w:spacing w:after="0"/>
        <w:rPr>
          <w:b/>
          <w:bCs/>
          <w:lang w:val="en-US"/>
        </w:rPr>
      </w:pPr>
      <w:r w:rsidRPr="00E66336">
        <w:rPr>
          <w:b/>
          <w:bCs/>
          <w:lang w:val="en-US"/>
        </w:rPr>
        <w:t xml:space="preserve">Observation </w:t>
      </w:r>
      <w:r>
        <w:rPr>
          <w:b/>
          <w:bCs/>
          <w:lang w:val="en-US"/>
        </w:rPr>
        <w:t>6</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383154DB" w14:textId="77777777" w:rsidR="00F65DCD" w:rsidRPr="003D3E6F" w:rsidRDefault="00F65DCD" w:rsidP="004F3C6A">
      <w:pPr>
        <w:spacing w:after="0"/>
        <w:jc w:val="both"/>
        <w:rPr>
          <w:rFonts w:eastAsia="Batang" w:cstheme="minorHAnsi"/>
          <w:b/>
          <w:bCs/>
          <w:lang w:eastAsia="zh-CN"/>
        </w:rPr>
      </w:pPr>
    </w:p>
    <w:p w14:paraId="6F402A2E" w14:textId="3C478B66" w:rsidR="008D541C" w:rsidRPr="00C74E0B" w:rsidRDefault="008D541C" w:rsidP="009511B3">
      <w:pPr>
        <w:spacing w:after="0"/>
        <w:rPr>
          <w:b/>
          <w:bCs/>
        </w:rPr>
      </w:pPr>
    </w:p>
    <w:p w14:paraId="4A41F8AA" w14:textId="10037476" w:rsidR="002173CA" w:rsidRPr="002173CA" w:rsidRDefault="002173CA" w:rsidP="002173CA">
      <w:pPr>
        <w:rPr>
          <w:lang w:val="en-US"/>
        </w:rPr>
      </w:pPr>
      <w:r w:rsidRPr="002173CA">
        <w:rPr>
          <w:lang w:val="en-US"/>
        </w:rPr>
        <w:t>We therefore propose the following:</w:t>
      </w:r>
    </w:p>
    <w:p w14:paraId="65D93983" w14:textId="77777777" w:rsidR="00633C63" w:rsidRPr="003061E8" w:rsidRDefault="00633C63" w:rsidP="00633C63">
      <w:pPr>
        <w:rPr>
          <w:b/>
          <w:bCs/>
        </w:rPr>
      </w:pPr>
      <w:r w:rsidRPr="003061E8">
        <w:rPr>
          <w:b/>
          <w:bCs/>
        </w:rPr>
        <w:t>Proposal 1: A UE can be configured with one UL muting pattern, where the muting pattern may mute different OFDM symbols in different slots.</w:t>
      </w:r>
    </w:p>
    <w:p w14:paraId="598051D8" w14:textId="77777777" w:rsidR="00633C63" w:rsidRPr="003061E8" w:rsidRDefault="00633C63" w:rsidP="00633C63">
      <w:pPr>
        <w:rPr>
          <w:b/>
          <w:bCs/>
        </w:rPr>
      </w:pPr>
      <w:r w:rsidRPr="003061E8">
        <w:rPr>
          <w:b/>
          <w:bCs/>
        </w:rPr>
        <w:t xml:space="preserve">Proposal 2: The </w:t>
      </w:r>
      <w:proofErr w:type="spellStart"/>
      <w:r w:rsidRPr="003061E8">
        <w:rPr>
          <w:b/>
          <w:bCs/>
        </w:rPr>
        <w:t>gNB</w:t>
      </w:r>
      <w:proofErr w:type="spellEnd"/>
      <w:r w:rsidRPr="003061E8">
        <w:rPr>
          <w:b/>
          <w:bCs/>
        </w:rPr>
        <w:t xml:space="preserve"> may configure different muting patterns for different UEs.</w:t>
      </w:r>
    </w:p>
    <w:p w14:paraId="5786231D" w14:textId="77777777" w:rsidR="00633C63" w:rsidRDefault="00633C63" w:rsidP="00633C63">
      <w:pPr>
        <w:rPr>
          <w:b/>
          <w:bCs/>
        </w:rPr>
      </w:pPr>
      <w:r w:rsidRPr="00994CC7">
        <w:rPr>
          <w:b/>
          <w:bCs/>
        </w:rPr>
        <w:t xml:space="preserve">Proposal 3: UL muting is not applied for </w:t>
      </w:r>
      <w:r>
        <w:rPr>
          <w:b/>
          <w:bCs/>
        </w:rPr>
        <w:t xml:space="preserve">every </w:t>
      </w:r>
      <w:r w:rsidRPr="00994CC7">
        <w:rPr>
          <w:b/>
          <w:bCs/>
        </w:rPr>
        <w:t xml:space="preserve">PUSCH </w:t>
      </w:r>
      <w:r>
        <w:rPr>
          <w:b/>
          <w:bCs/>
        </w:rPr>
        <w:t>transmissions.  For a UE that is configured with UL muting pattern, the UE will NOT apply UL muting on the following PUSCH:</w:t>
      </w:r>
    </w:p>
    <w:p w14:paraId="4FFDE7E0" w14:textId="77777777" w:rsidR="00633C63" w:rsidRDefault="00633C63" w:rsidP="00633C63">
      <w:pPr>
        <w:pStyle w:val="ListParagraph"/>
        <w:numPr>
          <w:ilvl w:val="0"/>
          <w:numId w:val="27"/>
        </w:numPr>
        <w:rPr>
          <w:b/>
          <w:bCs/>
        </w:rPr>
      </w:pPr>
      <w:r>
        <w:rPr>
          <w:b/>
          <w:bCs/>
        </w:rPr>
        <w:t xml:space="preserve">PUSCH that has a </w:t>
      </w:r>
      <w:r w:rsidRPr="000A22C3">
        <w:rPr>
          <w:b/>
          <w:bCs/>
        </w:rPr>
        <w:t>high L1 priority</w:t>
      </w:r>
    </w:p>
    <w:p w14:paraId="5AB55C22" w14:textId="77777777" w:rsidR="00633C63" w:rsidRDefault="00633C63" w:rsidP="00633C63">
      <w:pPr>
        <w:pStyle w:val="ListParagraph"/>
        <w:numPr>
          <w:ilvl w:val="0"/>
          <w:numId w:val="27"/>
        </w:numPr>
        <w:rPr>
          <w:b/>
          <w:bCs/>
        </w:rPr>
      </w:pPr>
      <w:r>
        <w:rPr>
          <w:b/>
          <w:bCs/>
        </w:rPr>
        <w:t>PUSCH that is a retransmission</w:t>
      </w:r>
    </w:p>
    <w:p w14:paraId="7A9C636F" w14:textId="77777777" w:rsidR="00633C63" w:rsidRDefault="00633C63" w:rsidP="00633C63">
      <w:pPr>
        <w:pStyle w:val="ListParagraph"/>
        <w:numPr>
          <w:ilvl w:val="0"/>
          <w:numId w:val="27"/>
        </w:numPr>
        <w:rPr>
          <w:b/>
          <w:bCs/>
        </w:rPr>
      </w:pPr>
      <w:r>
        <w:rPr>
          <w:b/>
          <w:bCs/>
        </w:rPr>
        <w:t>PUSCH that is scheduled by DCI format 0_0</w:t>
      </w:r>
    </w:p>
    <w:p w14:paraId="5A650DC1" w14:textId="77777777" w:rsidR="009911C6" w:rsidRDefault="009911C6" w:rsidP="00BF0450">
      <w:pPr>
        <w:spacing w:after="0"/>
        <w:rPr>
          <w:b/>
          <w:bCs/>
          <w:lang w:val="en-US"/>
        </w:rPr>
      </w:pPr>
    </w:p>
    <w:p w14:paraId="6A7DCF87" w14:textId="77777777" w:rsidR="00633C63" w:rsidRPr="00771D13" w:rsidRDefault="00633C63" w:rsidP="00633C63">
      <w:pPr>
        <w:rPr>
          <w:b/>
          <w:bCs/>
        </w:rPr>
      </w:pPr>
      <w:r w:rsidRPr="00306036">
        <w:rPr>
          <w:b/>
          <w:bCs/>
        </w:rPr>
        <w:t xml:space="preserve">Proposal 4: UCI bits are multiplexed onto a PUSCH, after UL muting is applied to the PUSCH.  That is, the UCI bits overwrite muted </w:t>
      </w:r>
      <w:proofErr w:type="spellStart"/>
      <w:r w:rsidRPr="00306036">
        <w:rPr>
          <w:b/>
          <w:bCs/>
        </w:rPr>
        <w:t>REs.</w:t>
      </w:r>
      <w:proofErr w:type="spellEnd"/>
    </w:p>
    <w:p w14:paraId="54C195D7" w14:textId="77777777" w:rsidR="00633C63" w:rsidRPr="009911C6" w:rsidRDefault="00633C63" w:rsidP="00633C63">
      <w:pPr>
        <w:rPr>
          <w:b/>
          <w:bCs/>
        </w:rPr>
      </w:pPr>
      <w:r w:rsidRPr="009911C6">
        <w:rPr>
          <w:b/>
          <w:bCs/>
        </w:rPr>
        <w:t>Proposal 5: The Rel-16 value range for Rel-16 SRS-RSRP and Rel-16 CLI-RSSI can be directly used for L1-SRS-RSRP and L1-CLI-RSSI.</w:t>
      </w:r>
    </w:p>
    <w:p w14:paraId="514E0EF5" w14:textId="77777777" w:rsidR="00633C63" w:rsidRPr="009911C6" w:rsidRDefault="00633C63" w:rsidP="00633C63">
      <w:pPr>
        <w:rPr>
          <w:b/>
          <w:bCs/>
        </w:rPr>
      </w:pPr>
      <w:r w:rsidRPr="009911C6">
        <w:rPr>
          <w:b/>
          <w:bCs/>
        </w:rPr>
        <w:t>Proposal 6: Whether to use measurement resource indices such as CQI for L1 CLI measurement report quantity is FFS.</w:t>
      </w:r>
    </w:p>
    <w:p w14:paraId="439D1691" w14:textId="77777777" w:rsidR="00633C63" w:rsidRDefault="00633C63" w:rsidP="00633C63">
      <w:pPr>
        <w:spacing w:after="0"/>
        <w:rPr>
          <w:lang w:val="en-US"/>
        </w:rPr>
      </w:pPr>
      <w:r w:rsidRPr="006022B6">
        <w:rPr>
          <w:b/>
          <w:bCs/>
          <w:lang w:val="en-US"/>
        </w:rPr>
        <w:t xml:space="preserve">Proposal </w:t>
      </w:r>
      <w:r>
        <w:rPr>
          <w:b/>
          <w:bCs/>
          <w:lang w:val="en-US"/>
        </w:rPr>
        <w:t>7</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6EF4A2B1" w14:textId="77777777" w:rsidR="00633C63" w:rsidRDefault="00633C63"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0060EA15" w:rsidR="00C06535" w:rsidRDefault="00C06535" w:rsidP="00DB45E7">
      <w:r>
        <w:t xml:space="preserve">[1] </w:t>
      </w:r>
      <w:r w:rsidR="000D45DB" w:rsidRPr="000D45DB">
        <w:t>RP-241614</w:t>
      </w:r>
      <w:r w:rsidR="000D45DB">
        <w:t>, “</w:t>
      </w:r>
      <w:r w:rsidR="000D45DB" w:rsidRPr="000D45DB">
        <w:t>Revised WID: Evolution of NR duplex operation: Sub-band full duplex (SBFD)</w:t>
      </w:r>
      <w:r w:rsidR="000D45DB">
        <w:t xml:space="preserve">,” Huawei, </w:t>
      </w:r>
      <w:r w:rsidR="00CB1E05">
        <w:t>RAN</w:t>
      </w:r>
      <w:r w:rsidR="00536B2E">
        <w:t>#1</w:t>
      </w:r>
      <w:r w:rsidR="000D45DB">
        <w:t>04</w:t>
      </w:r>
    </w:p>
    <w:p w14:paraId="7EC57B74" w14:textId="454B5E8B" w:rsidR="00CD7205" w:rsidRDefault="00CD7205" w:rsidP="00DB45E7">
      <w:r>
        <w:t xml:space="preserve">[2] </w:t>
      </w:r>
      <w:r w:rsidRPr="00CD7205">
        <w:t>R1-2404499</w:t>
      </w:r>
      <w:r>
        <w:t>, “</w:t>
      </w:r>
      <w:r w:rsidRPr="00CD7205">
        <w:t>CLI handling for SBFD</w:t>
      </w:r>
      <w:r>
        <w:t>,” Sony, RAN1#117</w:t>
      </w:r>
    </w:p>
    <w:p w14:paraId="4E4593B9" w14:textId="783BDF4E" w:rsidR="004E353F" w:rsidRDefault="004E353F" w:rsidP="00DB45E7">
      <w:r>
        <w:t xml:space="preserve">[3] </w:t>
      </w:r>
      <w:r w:rsidRPr="004E353F">
        <w:t>R1-2403936</w:t>
      </w:r>
      <w:r>
        <w:t>, “</w:t>
      </w:r>
      <w:r w:rsidRPr="004E353F">
        <w:t xml:space="preserve">On cross-link interference handling for </w:t>
      </w:r>
      <w:proofErr w:type="spellStart"/>
      <w:r w:rsidRPr="004E353F">
        <w:t>subband</w:t>
      </w:r>
      <w:proofErr w:type="spellEnd"/>
      <w:r w:rsidRPr="004E353F">
        <w:t xml:space="preserve"> full duplex</w:t>
      </w:r>
      <w:r>
        <w:t xml:space="preserve">,” Huawei, </w:t>
      </w:r>
      <w:proofErr w:type="spellStart"/>
      <w:r>
        <w:t>HiSilicon</w:t>
      </w:r>
      <w:proofErr w:type="spellEnd"/>
      <w:r>
        <w:t>, RAN1#117</w:t>
      </w:r>
    </w:p>
    <w:p w14:paraId="570E9A7E" w14:textId="77777777" w:rsidR="009545B3" w:rsidRDefault="009545B3" w:rsidP="00DB45E7"/>
    <w:p w14:paraId="7C46D3F0" w14:textId="77777777" w:rsidR="00E23225" w:rsidRDefault="00E23225" w:rsidP="00DC552D"/>
    <w:p w14:paraId="33221423" w14:textId="77777777" w:rsidR="00DC552D" w:rsidRDefault="00DC552D" w:rsidP="00DB45E7"/>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E2F02" w14:textId="77777777" w:rsidR="004D2C6E" w:rsidRDefault="004D2C6E">
      <w:r>
        <w:separator/>
      </w:r>
    </w:p>
  </w:endnote>
  <w:endnote w:type="continuationSeparator" w:id="0">
    <w:p w14:paraId="6D09C3EF" w14:textId="77777777" w:rsidR="004D2C6E" w:rsidRDefault="004D2C6E">
      <w:r>
        <w:continuationSeparator/>
      </w:r>
    </w:p>
  </w:endnote>
  <w:endnote w:type="continuationNotice" w:id="1">
    <w:p w14:paraId="047A5F75" w14:textId="77777777" w:rsidR="004D2C6E" w:rsidRDefault="004D2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85D31" w14:textId="77777777" w:rsidR="004D2C6E" w:rsidRDefault="004D2C6E">
      <w:r>
        <w:separator/>
      </w:r>
    </w:p>
  </w:footnote>
  <w:footnote w:type="continuationSeparator" w:id="0">
    <w:p w14:paraId="622D7FC9" w14:textId="77777777" w:rsidR="004D2C6E" w:rsidRDefault="004D2C6E">
      <w:r>
        <w:continuationSeparator/>
      </w:r>
    </w:p>
  </w:footnote>
  <w:footnote w:type="continuationNotice" w:id="1">
    <w:p w14:paraId="4888936C" w14:textId="77777777" w:rsidR="004D2C6E" w:rsidRDefault="004D2C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3"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5B0554"/>
    <w:multiLevelType w:val="hybridMultilevel"/>
    <w:tmpl w:val="26D8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2" w15:restartNumberingAfterBreak="0">
    <w:nsid w:val="6480522E"/>
    <w:multiLevelType w:val="hybridMultilevel"/>
    <w:tmpl w:val="EA1CE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21"/>
  </w:num>
  <w:num w:numId="2" w16cid:durableId="1859392001">
    <w:abstractNumId w:val="15"/>
  </w:num>
  <w:num w:numId="3" w16cid:durableId="1258297050">
    <w:abstractNumId w:val="11"/>
  </w:num>
  <w:num w:numId="4" w16cid:durableId="1745452044">
    <w:abstractNumId w:val="4"/>
  </w:num>
  <w:num w:numId="5" w16cid:durableId="2119642789">
    <w:abstractNumId w:val="0"/>
  </w:num>
  <w:num w:numId="6" w16cid:durableId="302128279">
    <w:abstractNumId w:val="10"/>
  </w:num>
  <w:num w:numId="7" w16cid:durableId="379936624">
    <w:abstractNumId w:val="26"/>
  </w:num>
  <w:num w:numId="8" w16cid:durableId="1032388908">
    <w:abstractNumId w:val="5"/>
  </w:num>
  <w:num w:numId="9" w16cid:durableId="223494245">
    <w:abstractNumId w:val="6"/>
  </w:num>
  <w:num w:numId="10" w16cid:durableId="2004624563">
    <w:abstractNumId w:val="2"/>
  </w:num>
  <w:num w:numId="11" w16cid:durableId="1174802247">
    <w:abstractNumId w:val="14"/>
  </w:num>
  <w:num w:numId="12" w16cid:durableId="887758827">
    <w:abstractNumId w:val="8"/>
  </w:num>
  <w:num w:numId="13" w16cid:durableId="133761017">
    <w:abstractNumId w:val="13"/>
  </w:num>
  <w:num w:numId="14" w16cid:durableId="2129351373">
    <w:abstractNumId w:val="17"/>
  </w:num>
  <w:num w:numId="15" w16cid:durableId="1153371552">
    <w:abstractNumId w:val="1"/>
  </w:num>
  <w:num w:numId="16" w16cid:durableId="406654081">
    <w:abstractNumId w:val="23"/>
  </w:num>
  <w:num w:numId="17" w16cid:durableId="1314020903">
    <w:abstractNumId w:val="12"/>
  </w:num>
  <w:num w:numId="18" w16cid:durableId="1981613058">
    <w:abstractNumId w:val="9"/>
  </w:num>
  <w:num w:numId="19" w16cid:durableId="1581133729">
    <w:abstractNumId w:val="25"/>
  </w:num>
  <w:num w:numId="20" w16cid:durableId="2974618">
    <w:abstractNumId w:val="18"/>
  </w:num>
  <w:num w:numId="21" w16cid:durableId="141195436">
    <w:abstractNumId w:val="7"/>
  </w:num>
  <w:num w:numId="22" w16cid:durableId="1783450747">
    <w:abstractNumId w:val="16"/>
  </w:num>
  <w:num w:numId="23" w16cid:durableId="1979676458">
    <w:abstractNumId w:val="24"/>
  </w:num>
  <w:num w:numId="24" w16cid:durableId="807819592">
    <w:abstractNumId w:val="20"/>
  </w:num>
  <w:num w:numId="25" w16cid:durableId="1028683942">
    <w:abstractNumId w:val="3"/>
  </w:num>
  <w:num w:numId="26" w16cid:durableId="1936093690">
    <w:abstractNumId w:val="22"/>
  </w:num>
  <w:num w:numId="27" w16cid:durableId="15464539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9"/>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8DB"/>
    <w:rsid w:val="00005BE4"/>
    <w:rsid w:val="00005DB5"/>
    <w:rsid w:val="00006222"/>
    <w:rsid w:val="000079FC"/>
    <w:rsid w:val="000102FF"/>
    <w:rsid w:val="0001122A"/>
    <w:rsid w:val="0001157C"/>
    <w:rsid w:val="00011972"/>
    <w:rsid w:val="00012274"/>
    <w:rsid w:val="00012AC9"/>
    <w:rsid w:val="00012D96"/>
    <w:rsid w:val="000133EC"/>
    <w:rsid w:val="0001471B"/>
    <w:rsid w:val="00015C40"/>
    <w:rsid w:val="00016131"/>
    <w:rsid w:val="0001771F"/>
    <w:rsid w:val="00017A64"/>
    <w:rsid w:val="000210A9"/>
    <w:rsid w:val="00021F99"/>
    <w:rsid w:val="00022060"/>
    <w:rsid w:val="00022C26"/>
    <w:rsid w:val="0002561C"/>
    <w:rsid w:val="00025DFB"/>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58"/>
    <w:rsid w:val="00053154"/>
    <w:rsid w:val="00053B13"/>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7F"/>
    <w:rsid w:val="000961E0"/>
    <w:rsid w:val="0009636D"/>
    <w:rsid w:val="00096574"/>
    <w:rsid w:val="00096B0F"/>
    <w:rsid w:val="00096DD3"/>
    <w:rsid w:val="00097466"/>
    <w:rsid w:val="0009759A"/>
    <w:rsid w:val="000A0861"/>
    <w:rsid w:val="000A0D7B"/>
    <w:rsid w:val="000A1350"/>
    <w:rsid w:val="000A1ACC"/>
    <w:rsid w:val="000A1E1B"/>
    <w:rsid w:val="000A1F93"/>
    <w:rsid w:val="000A22C3"/>
    <w:rsid w:val="000A2552"/>
    <w:rsid w:val="000A35CB"/>
    <w:rsid w:val="000A4DD1"/>
    <w:rsid w:val="000A519B"/>
    <w:rsid w:val="000A670D"/>
    <w:rsid w:val="000A7A61"/>
    <w:rsid w:val="000A7C02"/>
    <w:rsid w:val="000B059C"/>
    <w:rsid w:val="000B0D91"/>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D1824"/>
    <w:rsid w:val="000D18C6"/>
    <w:rsid w:val="000D2641"/>
    <w:rsid w:val="000D2C5E"/>
    <w:rsid w:val="000D2E23"/>
    <w:rsid w:val="000D31C5"/>
    <w:rsid w:val="000D4257"/>
    <w:rsid w:val="000D45DB"/>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211"/>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4D2D"/>
    <w:rsid w:val="00135334"/>
    <w:rsid w:val="00136D18"/>
    <w:rsid w:val="00136D8B"/>
    <w:rsid w:val="00136DE8"/>
    <w:rsid w:val="00136F5B"/>
    <w:rsid w:val="0014010F"/>
    <w:rsid w:val="00140D8A"/>
    <w:rsid w:val="001412B0"/>
    <w:rsid w:val="001415AE"/>
    <w:rsid w:val="001422E7"/>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161"/>
    <w:rsid w:val="0017730E"/>
    <w:rsid w:val="001773FC"/>
    <w:rsid w:val="00177602"/>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249A"/>
    <w:rsid w:val="001B31C9"/>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AE2"/>
    <w:rsid w:val="001F2DBA"/>
    <w:rsid w:val="001F2ECE"/>
    <w:rsid w:val="001F3272"/>
    <w:rsid w:val="001F37F8"/>
    <w:rsid w:val="001F38D7"/>
    <w:rsid w:val="001F3B16"/>
    <w:rsid w:val="001F3CB9"/>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1F04"/>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2C63"/>
    <w:rsid w:val="002C35A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A27"/>
    <w:rsid w:val="002D4F72"/>
    <w:rsid w:val="002D5C34"/>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6036"/>
    <w:rsid w:val="003061E8"/>
    <w:rsid w:val="00307498"/>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6E4"/>
    <w:rsid w:val="003438A6"/>
    <w:rsid w:val="00343C88"/>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E3D"/>
    <w:rsid w:val="004042FC"/>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F95"/>
    <w:rsid w:val="00447629"/>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67C30"/>
    <w:rsid w:val="00467FB7"/>
    <w:rsid w:val="00470394"/>
    <w:rsid w:val="004704F2"/>
    <w:rsid w:val="0047056E"/>
    <w:rsid w:val="00470A85"/>
    <w:rsid w:val="00470C71"/>
    <w:rsid w:val="00471F15"/>
    <w:rsid w:val="004728D4"/>
    <w:rsid w:val="00474506"/>
    <w:rsid w:val="004747A0"/>
    <w:rsid w:val="00474CAF"/>
    <w:rsid w:val="00474F91"/>
    <w:rsid w:val="00475037"/>
    <w:rsid w:val="00475139"/>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8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92F"/>
    <w:rsid w:val="004B6887"/>
    <w:rsid w:val="004B6ED1"/>
    <w:rsid w:val="004C0E1A"/>
    <w:rsid w:val="004C10F5"/>
    <w:rsid w:val="004C13B8"/>
    <w:rsid w:val="004C1ACF"/>
    <w:rsid w:val="004C2D06"/>
    <w:rsid w:val="004C3FC7"/>
    <w:rsid w:val="004C4763"/>
    <w:rsid w:val="004C5C16"/>
    <w:rsid w:val="004C666B"/>
    <w:rsid w:val="004C77E0"/>
    <w:rsid w:val="004C7C03"/>
    <w:rsid w:val="004D129E"/>
    <w:rsid w:val="004D13A6"/>
    <w:rsid w:val="004D195A"/>
    <w:rsid w:val="004D1A87"/>
    <w:rsid w:val="004D1DBA"/>
    <w:rsid w:val="004D1ED0"/>
    <w:rsid w:val="004D1FC7"/>
    <w:rsid w:val="004D25A2"/>
    <w:rsid w:val="004D2C6E"/>
    <w:rsid w:val="004D2CFB"/>
    <w:rsid w:val="004D344D"/>
    <w:rsid w:val="004D396D"/>
    <w:rsid w:val="004D3D5D"/>
    <w:rsid w:val="004D4978"/>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53F"/>
    <w:rsid w:val="004E430C"/>
    <w:rsid w:val="004E514D"/>
    <w:rsid w:val="004E5151"/>
    <w:rsid w:val="004E5C54"/>
    <w:rsid w:val="004E68B2"/>
    <w:rsid w:val="004E744B"/>
    <w:rsid w:val="004E79CB"/>
    <w:rsid w:val="004E7A2B"/>
    <w:rsid w:val="004F03E0"/>
    <w:rsid w:val="004F24E1"/>
    <w:rsid w:val="004F2A20"/>
    <w:rsid w:val="004F3C6A"/>
    <w:rsid w:val="004F4421"/>
    <w:rsid w:val="004F4501"/>
    <w:rsid w:val="004F4509"/>
    <w:rsid w:val="004F45DC"/>
    <w:rsid w:val="004F4A81"/>
    <w:rsid w:val="004F5712"/>
    <w:rsid w:val="004F584B"/>
    <w:rsid w:val="004F6519"/>
    <w:rsid w:val="004F7D29"/>
    <w:rsid w:val="005001CD"/>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7811"/>
    <w:rsid w:val="00527CD8"/>
    <w:rsid w:val="00527ECE"/>
    <w:rsid w:val="005301DF"/>
    <w:rsid w:val="005304A6"/>
    <w:rsid w:val="00530911"/>
    <w:rsid w:val="0053119C"/>
    <w:rsid w:val="005317FD"/>
    <w:rsid w:val="00531E17"/>
    <w:rsid w:val="00533EC2"/>
    <w:rsid w:val="0053447D"/>
    <w:rsid w:val="00534FD8"/>
    <w:rsid w:val="00536178"/>
    <w:rsid w:val="005362A9"/>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BBE"/>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408"/>
    <w:rsid w:val="005C6B1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063"/>
    <w:rsid w:val="00627180"/>
    <w:rsid w:val="00627A4E"/>
    <w:rsid w:val="00627F2D"/>
    <w:rsid w:val="00630539"/>
    <w:rsid w:val="0063183E"/>
    <w:rsid w:val="006328D4"/>
    <w:rsid w:val="00633952"/>
    <w:rsid w:val="00633C63"/>
    <w:rsid w:val="00633E08"/>
    <w:rsid w:val="0063473D"/>
    <w:rsid w:val="006350D6"/>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6662"/>
    <w:rsid w:val="006F7669"/>
    <w:rsid w:val="006F7B73"/>
    <w:rsid w:val="00702067"/>
    <w:rsid w:val="007030D7"/>
    <w:rsid w:val="00703AD7"/>
    <w:rsid w:val="0070448E"/>
    <w:rsid w:val="00705B00"/>
    <w:rsid w:val="00705B5E"/>
    <w:rsid w:val="007067F4"/>
    <w:rsid w:val="00706C80"/>
    <w:rsid w:val="00707660"/>
    <w:rsid w:val="00707895"/>
    <w:rsid w:val="00707F8A"/>
    <w:rsid w:val="00710412"/>
    <w:rsid w:val="00710CD7"/>
    <w:rsid w:val="00711E4C"/>
    <w:rsid w:val="00711FE2"/>
    <w:rsid w:val="00712E4B"/>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F45"/>
    <w:rsid w:val="00763036"/>
    <w:rsid w:val="00763EC6"/>
    <w:rsid w:val="0076402F"/>
    <w:rsid w:val="00764858"/>
    <w:rsid w:val="00765E60"/>
    <w:rsid w:val="007661AB"/>
    <w:rsid w:val="0076630A"/>
    <w:rsid w:val="00767C8F"/>
    <w:rsid w:val="007709E2"/>
    <w:rsid w:val="00771D13"/>
    <w:rsid w:val="00772940"/>
    <w:rsid w:val="00773AC2"/>
    <w:rsid w:val="00774BC5"/>
    <w:rsid w:val="00774D29"/>
    <w:rsid w:val="00775043"/>
    <w:rsid w:val="00775159"/>
    <w:rsid w:val="007773E8"/>
    <w:rsid w:val="007774B1"/>
    <w:rsid w:val="007822BE"/>
    <w:rsid w:val="00782CC6"/>
    <w:rsid w:val="00782D42"/>
    <w:rsid w:val="0078313E"/>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97F45"/>
    <w:rsid w:val="007A086D"/>
    <w:rsid w:val="007A0C86"/>
    <w:rsid w:val="007A29E8"/>
    <w:rsid w:val="007A302B"/>
    <w:rsid w:val="007A341F"/>
    <w:rsid w:val="007A36CD"/>
    <w:rsid w:val="007A3EEF"/>
    <w:rsid w:val="007A3FB0"/>
    <w:rsid w:val="007A5CE3"/>
    <w:rsid w:val="007A7B48"/>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1FD"/>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536A"/>
    <w:rsid w:val="008461AC"/>
    <w:rsid w:val="0084643E"/>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208"/>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73B"/>
    <w:rsid w:val="00881651"/>
    <w:rsid w:val="00881A1C"/>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3A1F"/>
    <w:rsid w:val="008A4450"/>
    <w:rsid w:val="008A4933"/>
    <w:rsid w:val="008A5846"/>
    <w:rsid w:val="008A5CC7"/>
    <w:rsid w:val="008A6ED5"/>
    <w:rsid w:val="008A78EA"/>
    <w:rsid w:val="008B0DA9"/>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A8D"/>
    <w:rsid w:val="008C1CC1"/>
    <w:rsid w:val="008C1E98"/>
    <w:rsid w:val="008C29E2"/>
    <w:rsid w:val="008C3D72"/>
    <w:rsid w:val="008C4D81"/>
    <w:rsid w:val="008C50D9"/>
    <w:rsid w:val="008C51D1"/>
    <w:rsid w:val="008C5436"/>
    <w:rsid w:val="008C5D28"/>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52B9"/>
    <w:rsid w:val="008E645F"/>
    <w:rsid w:val="008E69D7"/>
    <w:rsid w:val="008E7237"/>
    <w:rsid w:val="008E798E"/>
    <w:rsid w:val="008F0C8E"/>
    <w:rsid w:val="008F13DE"/>
    <w:rsid w:val="008F2B98"/>
    <w:rsid w:val="008F32F5"/>
    <w:rsid w:val="008F41D7"/>
    <w:rsid w:val="008F434A"/>
    <w:rsid w:val="008F4919"/>
    <w:rsid w:val="008F4AE6"/>
    <w:rsid w:val="008F6008"/>
    <w:rsid w:val="008F61F1"/>
    <w:rsid w:val="00900397"/>
    <w:rsid w:val="00900D2B"/>
    <w:rsid w:val="009012C8"/>
    <w:rsid w:val="00901FF7"/>
    <w:rsid w:val="00903060"/>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28A"/>
    <w:rsid w:val="009511B3"/>
    <w:rsid w:val="0095153C"/>
    <w:rsid w:val="00951944"/>
    <w:rsid w:val="009520DB"/>
    <w:rsid w:val="00952EC6"/>
    <w:rsid w:val="00953334"/>
    <w:rsid w:val="00953616"/>
    <w:rsid w:val="00953DBE"/>
    <w:rsid w:val="00953F6B"/>
    <w:rsid w:val="009545B3"/>
    <w:rsid w:val="00955395"/>
    <w:rsid w:val="00955493"/>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11C6"/>
    <w:rsid w:val="0099242B"/>
    <w:rsid w:val="0099268F"/>
    <w:rsid w:val="00992BB3"/>
    <w:rsid w:val="0099309F"/>
    <w:rsid w:val="0099351A"/>
    <w:rsid w:val="00993A37"/>
    <w:rsid w:val="00993E69"/>
    <w:rsid w:val="00994336"/>
    <w:rsid w:val="009944D8"/>
    <w:rsid w:val="009946B3"/>
    <w:rsid w:val="009946CF"/>
    <w:rsid w:val="0099490F"/>
    <w:rsid w:val="00994CC7"/>
    <w:rsid w:val="00994FCE"/>
    <w:rsid w:val="009951E8"/>
    <w:rsid w:val="009959F0"/>
    <w:rsid w:val="00995E6C"/>
    <w:rsid w:val="009960A1"/>
    <w:rsid w:val="0099696C"/>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2C1"/>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6D2B"/>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DAC"/>
    <w:rsid w:val="00AA56F4"/>
    <w:rsid w:val="00AA5907"/>
    <w:rsid w:val="00AA6193"/>
    <w:rsid w:val="00AA62B6"/>
    <w:rsid w:val="00AA7EED"/>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12A"/>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DA5"/>
    <w:rsid w:val="00BB2EA5"/>
    <w:rsid w:val="00BB3446"/>
    <w:rsid w:val="00BB47FD"/>
    <w:rsid w:val="00BB482B"/>
    <w:rsid w:val="00BB4DEC"/>
    <w:rsid w:val="00BB6355"/>
    <w:rsid w:val="00BB6CE2"/>
    <w:rsid w:val="00BB6DF2"/>
    <w:rsid w:val="00BB6ED5"/>
    <w:rsid w:val="00BC08CD"/>
    <w:rsid w:val="00BC08D6"/>
    <w:rsid w:val="00BC0AD5"/>
    <w:rsid w:val="00BC0F56"/>
    <w:rsid w:val="00BC28E5"/>
    <w:rsid w:val="00BC3CD4"/>
    <w:rsid w:val="00BC4CDD"/>
    <w:rsid w:val="00BC54A7"/>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5F8"/>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7AB"/>
    <w:rsid w:val="00C26A27"/>
    <w:rsid w:val="00C2745F"/>
    <w:rsid w:val="00C27736"/>
    <w:rsid w:val="00C2790E"/>
    <w:rsid w:val="00C27AA9"/>
    <w:rsid w:val="00C27AB9"/>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345E"/>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0E90"/>
    <w:rsid w:val="00C81CCF"/>
    <w:rsid w:val="00C82028"/>
    <w:rsid w:val="00C82193"/>
    <w:rsid w:val="00C83496"/>
    <w:rsid w:val="00C83680"/>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575B"/>
    <w:rsid w:val="00C96391"/>
    <w:rsid w:val="00C96FEB"/>
    <w:rsid w:val="00C972AE"/>
    <w:rsid w:val="00C97D4D"/>
    <w:rsid w:val="00CA0708"/>
    <w:rsid w:val="00CA1E8E"/>
    <w:rsid w:val="00CA1ED2"/>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4791"/>
    <w:rsid w:val="00CD4A30"/>
    <w:rsid w:val="00CD4D4D"/>
    <w:rsid w:val="00CD5757"/>
    <w:rsid w:val="00CD62C9"/>
    <w:rsid w:val="00CD6A64"/>
    <w:rsid w:val="00CD7205"/>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BBD"/>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8A9"/>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1B0"/>
    <w:rsid w:val="00D95432"/>
    <w:rsid w:val="00D969D2"/>
    <w:rsid w:val="00D96BEF"/>
    <w:rsid w:val="00D97CD8"/>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4F1D"/>
    <w:rsid w:val="00DD72D8"/>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ED"/>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D9E"/>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C02A2"/>
    <w:rsid w:val="00EC0463"/>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6C67"/>
    <w:rsid w:val="00F36DFE"/>
    <w:rsid w:val="00F36ED7"/>
    <w:rsid w:val="00F40B2D"/>
    <w:rsid w:val="00F41322"/>
    <w:rsid w:val="00F42338"/>
    <w:rsid w:val="00F435E9"/>
    <w:rsid w:val="00F4391F"/>
    <w:rsid w:val="00F43A85"/>
    <w:rsid w:val="00F44284"/>
    <w:rsid w:val="00F452DF"/>
    <w:rsid w:val="00F45591"/>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5DCD"/>
    <w:rsid w:val="00F66493"/>
    <w:rsid w:val="00F66A19"/>
    <w:rsid w:val="00F66E9C"/>
    <w:rsid w:val="00F674A5"/>
    <w:rsid w:val="00F70BF8"/>
    <w:rsid w:val="00F70C9E"/>
    <w:rsid w:val="00F70F85"/>
    <w:rsid w:val="00F71050"/>
    <w:rsid w:val="00F71858"/>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6400"/>
    <w:rsid w:val="00F968A0"/>
    <w:rsid w:val="00F969AB"/>
    <w:rsid w:val="00F96C67"/>
    <w:rsid w:val="00F96D4C"/>
    <w:rsid w:val="00F972B3"/>
    <w:rsid w:val="00F97A37"/>
    <w:rsid w:val="00FA08C5"/>
    <w:rsid w:val="00FA0D04"/>
    <w:rsid w:val="00FA0E4A"/>
    <w:rsid w:val="00FA1966"/>
    <w:rsid w:val="00FA3244"/>
    <w:rsid w:val="00FA400D"/>
    <w:rsid w:val="00FA49E4"/>
    <w:rsid w:val="00FA4AE2"/>
    <w:rsid w:val="00FA51F8"/>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5538"/>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297"/>
    <w:rsid w:val="00FE6D7C"/>
    <w:rsid w:val="00FE6E67"/>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D909F18-CAEA-43FA-B4F3-DD94620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3A588FC9-8BAB-4D7B-930F-E9FA1AC42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3618</TotalTime>
  <Pages>5</Pages>
  <Words>1836</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854</cp:revision>
  <cp:lastPrinted>2023-05-09T19:12:00Z</cp:lastPrinted>
  <dcterms:created xsi:type="dcterms:W3CDTF">2023-05-10T13:48:00Z</dcterms:created>
  <dcterms:modified xsi:type="dcterms:W3CDTF">2024-08-09T13:54:00Z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